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CE" w:rsidRPr="00B61CCE" w:rsidRDefault="00B61CCE" w:rsidP="00B61CCE">
      <w:pPr>
        <w:shd w:val="clear" w:color="auto" w:fill="FFFFFF"/>
        <w:spacing w:after="0" w:line="240" w:lineRule="auto"/>
        <w:rPr>
          <w:rFonts w:ascii="Verdana" w:eastAsia="Times New Roman" w:hAnsi="Verdana" w:cs="Times New Roman"/>
        </w:rPr>
      </w:pPr>
      <w:bookmarkStart w:id="0" w:name="do"/>
      <w:r w:rsidRPr="00B61CCE">
        <w:rPr>
          <w:rFonts w:ascii="Verdana" w:eastAsia="Times New Roman" w:hAnsi="Verdana" w:cs="Times New Roman"/>
          <w:b/>
          <w:bCs/>
          <w:noProof/>
          <w:color w:val="333399"/>
        </w:rPr>
        <w:drawing>
          <wp:inline distT="0" distB="0" distL="0" distR="0">
            <wp:extent cx="95250" cy="95250"/>
            <wp:effectExtent l="19050" t="0" r="0" b="0"/>
            <wp:docPr id="1" name="do|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0"/>
      <w:r w:rsidRPr="00B61CCE">
        <w:rPr>
          <w:rFonts w:ascii="Verdana" w:eastAsia="Times New Roman" w:hAnsi="Verdana" w:cs="Times New Roman"/>
          <w:b/>
          <w:bCs/>
          <w:sz w:val="26"/>
        </w:rPr>
        <w:t>ORDONANŢA nr. 23 din 29 august 2009 privind activitatea de acreditare a organismelor de evaluare a conformităţii</w:t>
      </w:r>
      <w:r w:rsidRPr="00B61CCE">
        <w:rPr>
          <w:rFonts w:ascii="Verdana" w:eastAsia="Times New Roman" w:hAnsi="Verdana" w:cs="Times New Roman"/>
        </w:rPr>
        <w:br/>
      </w:r>
      <w:r w:rsidRPr="00B61CCE">
        <w:rPr>
          <w:rFonts w:ascii="Verdana" w:eastAsia="Times New Roman" w:hAnsi="Verdana" w:cs="Times New Roman"/>
          <w:sz w:val="15"/>
          <w:szCs w:val="15"/>
        </w:rPr>
        <w:t>Forma sintetică la data 05-Mar-2020. Acest act a fost creat utilizand tehnologia SintAct®-Acte Sintetice. SintAct® şi tehnologia Acte Sintetice sunt mărci inregistrate ale Wolters Kluwer.</w:t>
      </w:r>
    </w:p>
    <w:p w:rsidR="00B61CCE" w:rsidRPr="00B61CCE" w:rsidRDefault="00B61CCE" w:rsidP="00B61CCE">
      <w:pPr>
        <w:shd w:val="clear" w:color="auto" w:fill="FFFFFF"/>
        <w:spacing w:after="0" w:line="240" w:lineRule="auto"/>
        <w:rPr>
          <w:rFonts w:ascii="Verdana" w:eastAsia="Times New Roman" w:hAnsi="Verdana" w:cs="Times New Roman"/>
          <w:i/>
          <w:iCs/>
          <w:color w:val="6666FF"/>
          <w:sz w:val="18"/>
          <w:szCs w:val="18"/>
        </w:rPr>
      </w:pPr>
      <w:r w:rsidRPr="00B61CCE">
        <w:rPr>
          <w:rFonts w:ascii="Verdana" w:eastAsia="Times New Roman" w:hAnsi="Verdana" w:cs="Times New Roman"/>
          <w:i/>
          <w:noProof/>
          <w:color w:val="6666F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44471_0001" o:spid="_x0000_i1025" type="#_x0000_t75" style="width:6.9pt;height:6.9pt;visibility:visible;mso-wrap-style:square" o:bullet="t">
            <v:imagedata r:id="rId6" o:title="l"/>
          </v:shape>
        </w:pict>
      </w:r>
      <w:r w:rsidRPr="00B61CCE">
        <w:rPr>
          <w:rFonts w:ascii="Verdana" w:eastAsia="Times New Roman" w:hAnsi="Verdana" w:cs="Times New Roman"/>
          <w:i/>
          <w:iCs/>
          <w:color w:val="6666FF"/>
          <w:sz w:val="18"/>
          <w:szCs w:val="18"/>
        </w:rPr>
        <w:t xml:space="preserve">(la data 11-Dec-2011 actul a fost aprobat de </w:t>
      </w:r>
      <w:hyperlink r:id="rId7" w:anchor="do" w:history="1">
        <w:r w:rsidRPr="00B61CCE">
          <w:rPr>
            <w:rFonts w:ascii="Verdana" w:eastAsia="Times New Roman" w:hAnsi="Verdana" w:cs="Times New Roman"/>
            <w:b/>
            <w:bCs/>
            <w:i/>
            <w:iCs/>
            <w:color w:val="333399"/>
            <w:sz w:val="18"/>
            <w:u w:val="single"/>
          </w:rPr>
          <w:t>Legea 256/2011</w:t>
        </w:r>
      </w:hyperlink>
      <w:r w:rsidRPr="00B61CCE">
        <w:rPr>
          <w:rFonts w:ascii="Verdana" w:eastAsia="Times New Roman" w:hAnsi="Verdana" w:cs="Times New Roman"/>
          <w:i/>
          <w:iCs/>
          <w:color w:val="6666FF"/>
          <w:sz w:val="18"/>
          <w:szCs w:val="18"/>
        </w:rPr>
        <w:t xml:space="preserve"> )</w:t>
      </w:r>
    </w:p>
    <w:p w:rsidR="00B61CCE" w:rsidRPr="00B61CCE" w:rsidRDefault="00B61CCE" w:rsidP="00B61CCE">
      <w:pPr>
        <w:shd w:val="clear" w:color="auto" w:fill="FFFFFF"/>
        <w:spacing w:after="0" w:line="240" w:lineRule="auto"/>
        <w:rPr>
          <w:rFonts w:ascii="Verdana" w:eastAsia="Times New Roman" w:hAnsi="Verdana" w:cs="Times New Roman"/>
          <w:i/>
          <w:iCs/>
          <w:color w:val="6666FF"/>
          <w:sz w:val="18"/>
          <w:szCs w:val="18"/>
        </w:rPr>
      </w:pPr>
    </w:p>
    <w:p w:rsidR="00B61CCE" w:rsidRPr="00B61CCE" w:rsidRDefault="00B61CCE" w:rsidP="00B61CCE">
      <w:pPr>
        <w:shd w:val="clear" w:color="auto" w:fill="FFFFFF"/>
        <w:spacing w:after="0" w:line="240" w:lineRule="auto"/>
        <w:rPr>
          <w:rFonts w:ascii="Verdana" w:eastAsia="Times New Roman" w:hAnsi="Verdana" w:cs="Times New Roman"/>
        </w:rPr>
      </w:pPr>
      <w:r w:rsidRPr="00B61CCE">
        <w:rPr>
          <w:rFonts w:ascii="Verdana" w:eastAsia="Times New Roman" w:hAnsi="Verdana" w:cs="Times New Roman"/>
        </w:rPr>
        <w:t xml:space="preserve">Având în vedere Regulamentul (CE) nr. </w:t>
      </w:r>
      <w:hyperlink r:id="rId8" w:history="1">
        <w:r w:rsidRPr="00B61CCE">
          <w:rPr>
            <w:rFonts w:ascii="Verdana" w:eastAsia="Times New Roman" w:hAnsi="Verdana" w:cs="Times New Roman"/>
            <w:b/>
            <w:bCs/>
            <w:color w:val="333399"/>
            <w:u w:val="single"/>
          </w:rPr>
          <w:t>765/2008</w:t>
        </w:r>
      </w:hyperlink>
      <w:r w:rsidRPr="00B61CCE">
        <w:rPr>
          <w:rFonts w:ascii="Verdana" w:eastAsia="Times New Roman" w:hAnsi="Verdana" w:cs="Times New Roman"/>
        </w:rPr>
        <w:t xml:space="preserve"> al Parlamentului European şi al Consiliului din 9 iulie 2008 de stabilire a cerinţelor de acreditare şi de supraveghere a pieţei în ceea ce priveşte comercializarea produselor şi de abrogare a Regulamentului (CEE) nr. 339/93, ale cărui dispoziţii sunt în vigoare de la data de 2 septembrie 2008 şi se aplică în mod direct de către statele membre de la data de 1 ianuarie 2010,</w:t>
      </w:r>
    </w:p>
    <w:p w:rsidR="00B61CCE" w:rsidRPr="00B61CCE" w:rsidRDefault="00B61CCE" w:rsidP="00B61CCE">
      <w:pPr>
        <w:shd w:val="clear" w:color="auto" w:fill="FFFFFF"/>
        <w:spacing w:after="0" w:line="240" w:lineRule="auto"/>
        <w:rPr>
          <w:rFonts w:ascii="Verdana" w:eastAsia="Times New Roman" w:hAnsi="Verdana" w:cs="Times New Roman"/>
        </w:rPr>
      </w:pPr>
      <w:bookmarkStart w:id="1" w:name="do|pa2"/>
      <w:bookmarkEnd w:id="1"/>
      <w:r w:rsidRPr="00B61CCE">
        <w:rPr>
          <w:rFonts w:ascii="Verdana" w:eastAsia="Times New Roman" w:hAnsi="Verdana" w:cs="Times New Roman"/>
        </w:rPr>
        <w:t xml:space="preserve">În temeiul art. 108 din Constituţia României, republicată, şi al art. 1 pct. 1.13 din Legea nr. </w:t>
      </w:r>
      <w:hyperlink r:id="rId9" w:history="1">
        <w:r w:rsidRPr="00B61CCE">
          <w:rPr>
            <w:rFonts w:ascii="Verdana" w:eastAsia="Times New Roman" w:hAnsi="Verdana" w:cs="Times New Roman"/>
            <w:b/>
            <w:bCs/>
            <w:color w:val="333399"/>
            <w:u w:val="single"/>
          </w:rPr>
          <w:t>253/2009</w:t>
        </w:r>
      </w:hyperlink>
      <w:r w:rsidRPr="00B61CCE">
        <w:rPr>
          <w:rFonts w:ascii="Verdana" w:eastAsia="Times New Roman" w:hAnsi="Verdana" w:cs="Times New Roman"/>
        </w:rPr>
        <w:t xml:space="preserve"> privind abilitarea Guvernului de a emite ordonanţe,</w:t>
      </w:r>
    </w:p>
    <w:p w:rsidR="00B61CCE" w:rsidRPr="00B61CCE" w:rsidRDefault="00B61CCE" w:rsidP="00B61CCE">
      <w:pPr>
        <w:shd w:val="clear" w:color="auto" w:fill="FFFFFF"/>
        <w:spacing w:after="0" w:line="240" w:lineRule="auto"/>
        <w:rPr>
          <w:rFonts w:ascii="Verdana" w:eastAsia="Times New Roman" w:hAnsi="Verdana" w:cs="Times New Roman"/>
        </w:rPr>
      </w:pPr>
      <w:bookmarkStart w:id="2" w:name="do|pa3"/>
      <w:bookmarkEnd w:id="2"/>
      <w:r w:rsidRPr="00B61CCE">
        <w:rPr>
          <w:rFonts w:ascii="Verdana" w:eastAsia="Times New Roman" w:hAnsi="Verdana" w:cs="Times New Roman"/>
          <w:b/>
          <w:bCs/>
        </w:rPr>
        <w:t>Guvernul României</w:t>
      </w:r>
      <w:r w:rsidRPr="00B61CCE">
        <w:rPr>
          <w:rFonts w:ascii="Verdana" w:eastAsia="Times New Roman" w:hAnsi="Verdana" w:cs="Times New Roman"/>
        </w:rPr>
        <w:t xml:space="preserve"> adoptă următoarea ordonanţă:</w:t>
      </w:r>
    </w:p>
    <w:p w:rsidR="00B61CCE" w:rsidRPr="00B61CCE" w:rsidRDefault="00B61CCE" w:rsidP="00B61CCE">
      <w:pPr>
        <w:shd w:val="clear" w:color="auto" w:fill="FFFFFF"/>
        <w:spacing w:after="0" w:line="240" w:lineRule="auto"/>
        <w:rPr>
          <w:rFonts w:ascii="Verdana" w:eastAsia="Times New Roman" w:hAnsi="Verdana" w:cs="Times New Roman"/>
        </w:rPr>
      </w:pPr>
      <w:bookmarkStart w:id="3" w:name="do|ar1"/>
      <w:r w:rsidRPr="00B61CCE">
        <w:rPr>
          <w:rFonts w:ascii="Verdana" w:eastAsia="Times New Roman" w:hAnsi="Verdana" w:cs="Times New Roman"/>
          <w:b/>
          <w:bCs/>
          <w:noProof/>
          <w:color w:val="333399"/>
        </w:rPr>
        <w:drawing>
          <wp:inline distT="0" distB="0" distL="0" distR="0">
            <wp:extent cx="95250" cy="95250"/>
            <wp:effectExtent l="19050" t="0" r="0" b="0"/>
            <wp:docPr id="3" name="do|ar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
      <w:r w:rsidRPr="00B61CCE">
        <w:rPr>
          <w:rFonts w:ascii="Verdana" w:eastAsia="Times New Roman" w:hAnsi="Verdana" w:cs="Times New Roman"/>
          <w:b/>
          <w:bCs/>
          <w:color w:val="0000AF"/>
        </w:rPr>
        <w:t>Art. 1</w:t>
      </w:r>
    </w:p>
    <w:p w:rsidR="00B61CCE" w:rsidRPr="00B61CCE" w:rsidRDefault="00B61CCE" w:rsidP="00B61CCE">
      <w:pPr>
        <w:shd w:val="clear" w:color="auto" w:fill="FFFFFF"/>
        <w:spacing w:after="0" w:line="240" w:lineRule="auto"/>
        <w:rPr>
          <w:rFonts w:ascii="Verdana" w:eastAsia="Times New Roman" w:hAnsi="Verdana" w:cs="Times New Roman"/>
        </w:rPr>
      </w:pPr>
      <w:bookmarkStart w:id="4" w:name="do|ar1|pa1"/>
      <w:bookmarkEnd w:id="4"/>
      <w:r w:rsidRPr="00B61CCE">
        <w:rPr>
          <w:rFonts w:ascii="Verdana" w:eastAsia="Times New Roman" w:hAnsi="Verdana" w:cs="Times New Roman"/>
        </w:rPr>
        <w:t xml:space="preserve">Prezenta ordonanţă stabileşte cadrul legal pentru organizarea activităţii de acreditare şi măsurile necesare în vederea aplicării dispoziţiilor ce privesc acreditarea prevăzute în Regulamentul (CE) nr. </w:t>
      </w:r>
      <w:hyperlink r:id="rId10" w:history="1">
        <w:r w:rsidRPr="00B61CCE">
          <w:rPr>
            <w:rFonts w:ascii="Verdana" w:eastAsia="Times New Roman" w:hAnsi="Verdana" w:cs="Times New Roman"/>
            <w:b/>
            <w:bCs/>
            <w:color w:val="333399"/>
            <w:u w:val="single"/>
          </w:rPr>
          <w:t>765/2008</w:t>
        </w:r>
      </w:hyperlink>
      <w:r w:rsidRPr="00B61CCE">
        <w:rPr>
          <w:rFonts w:ascii="Verdana" w:eastAsia="Times New Roman" w:hAnsi="Verdana" w:cs="Times New Roman"/>
        </w:rPr>
        <w:t xml:space="preserve"> al Parlamentului European şi al Consiliului din 9 iulie 2008 de stabilire a cerinţelor de acreditare şi de supraveghere a pieţei în ceea ce priveşte comercializarea produselor şi de abrogare a Regulamentului (CEE) nr. 339/93, publicat în Jurnalul Oficial al Uniunii Europene seria L nr. 218 din 13 august 2008.</w:t>
      </w:r>
    </w:p>
    <w:p w:rsidR="00B61CCE" w:rsidRPr="00B61CCE" w:rsidRDefault="00B61CCE" w:rsidP="00B61CCE">
      <w:pPr>
        <w:shd w:val="clear" w:color="auto" w:fill="FFFFFF"/>
        <w:spacing w:after="0" w:line="240" w:lineRule="auto"/>
        <w:rPr>
          <w:rFonts w:ascii="Verdana" w:eastAsia="Times New Roman" w:hAnsi="Verdana" w:cs="Times New Roman"/>
        </w:rPr>
      </w:pPr>
      <w:bookmarkStart w:id="5" w:name="do|ar2"/>
      <w:r w:rsidRPr="00B61CCE">
        <w:rPr>
          <w:rFonts w:ascii="Verdana" w:eastAsia="Times New Roman" w:hAnsi="Verdana" w:cs="Times New Roman"/>
          <w:b/>
          <w:bCs/>
          <w:noProof/>
          <w:color w:val="333399"/>
        </w:rPr>
        <w:drawing>
          <wp:inline distT="0" distB="0" distL="0" distR="0">
            <wp:extent cx="95250" cy="95250"/>
            <wp:effectExtent l="19050" t="0" r="0" b="0"/>
            <wp:docPr id="4" name="do|ar2|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
      <w:r w:rsidRPr="00B61CCE">
        <w:rPr>
          <w:rFonts w:ascii="Verdana" w:eastAsia="Times New Roman" w:hAnsi="Verdana" w:cs="Times New Roman"/>
          <w:b/>
          <w:bCs/>
          <w:color w:val="0000AF"/>
        </w:rPr>
        <w:t>Art. 2</w:t>
      </w:r>
    </w:p>
    <w:p w:rsidR="00B61CCE" w:rsidRPr="00B61CCE" w:rsidRDefault="00B61CCE" w:rsidP="00B61CCE">
      <w:pPr>
        <w:shd w:val="clear" w:color="auto" w:fill="FFFFFF"/>
        <w:spacing w:after="0" w:line="240" w:lineRule="auto"/>
        <w:rPr>
          <w:rFonts w:ascii="Verdana" w:eastAsia="Times New Roman" w:hAnsi="Verdana" w:cs="Times New Roman"/>
        </w:rPr>
      </w:pPr>
      <w:bookmarkStart w:id="6" w:name="do|ar2|al1"/>
      <w:bookmarkEnd w:id="6"/>
      <w:r w:rsidRPr="00B61CCE">
        <w:rPr>
          <w:rFonts w:ascii="Verdana" w:eastAsia="Times New Roman" w:hAnsi="Verdana" w:cs="Times New Roman"/>
          <w:b/>
          <w:bCs/>
          <w:color w:val="008F00"/>
        </w:rPr>
        <w:t>(1)</w:t>
      </w:r>
      <w:r w:rsidRPr="00B61CCE">
        <w:rPr>
          <w:rFonts w:ascii="Verdana" w:eastAsia="Times New Roman" w:hAnsi="Verdana" w:cs="Times New Roman"/>
        </w:rPr>
        <w:t xml:space="preserve">În sensul prezentei ordonanţe, termenul "acreditare" şi expresiile "organism naţional de acreditare", "evaluare a conformităţii" şi "organism de evaluare a conformităţii" au semnificaţia prevăzută în Regulamentul (CE) nr. </w:t>
      </w:r>
      <w:hyperlink r:id="rId11" w:history="1">
        <w:r w:rsidRPr="00B61CCE">
          <w:rPr>
            <w:rFonts w:ascii="Verdana" w:eastAsia="Times New Roman" w:hAnsi="Verdana" w:cs="Times New Roman"/>
            <w:b/>
            <w:bCs/>
            <w:color w:val="333399"/>
            <w:u w:val="single"/>
          </w:rPr>
          <w:t>765/2008</w:t>
        </w:r>
      </w:hyperlink>
      <w:r w:rsidRPr="00B61CCE">
        <w:rPr>
          <w:rFonts w:ascii="Verdana" w:eastAsia="Times New Roman" w:hAnsi="Verdana" w:cs="Times New Roman"/>
        </w:rPr>
        <w:t xml:space="preserve"> al Parlamentului European şi al Consiliului.</w:t>
      </w:r>
    </w:p>
    <w:p w:rsidR="00B61CCE" w:rsidRPr="00B61CCE" w:rsidRDefault="00B61CCE" w:rsidP="00B61CCE">
      <w:pPr>
        <w:shd w:val="clear" w:color="auto" w:fill="FFFFFF"/>
        <w:spacing w:after="0" w:line="240" w:lineRule="auto"/>
        <w:rPr>
          <w:rFonts w:ascii="Verdana" w:eastAsia="Times New Roman" w:hAnsi="Verdana" w:cs="Times New Roman"/>
        </w:rPr>
      </w:pPr>
      <w:bookmarkStart w:id="7" w:name="do|ar2|al2"/>
      <w:bookmarkEnd w:id="7"/>
      <w:r w:rsidRPr="00B61CCE">
        <w:rPr>
          <w:rFonts w:ascii="Verdana" w:eastAsia="Times New Roman" w:hAnsi="Verdana" w:cs="Times New Roman"/>
          <w:b/>
          <w:bCs/>
          <w:color w:val="008F00"/>
        </w:rPr>
        <w:t>(2)</w:t>
      </w:r>
      <w:r w:rsidRPr="00B61CCE">
        <w:rPr>
          <w:rFonts w:ascii="Verdana" w:eastAsia="Times New Roman" w:hAnsi="Verdana" w:cs="Times New Roman"/>
        </w:rPr>
        <w:t>Prin expresia schemă de acreditare specifică se înţelege setul de reguli şi cerinţe aplicabile organismului naţional de acreditare şi organismelor de evaluare a conformităţii, stabilite în scopul atestării competenţei acestora din urmă de a realiza sarcinile specifice de evaluare prevăzute în legislaţia armonizată la nivel comunitar sau în legislaţia naţională, după caz.</w:t>
      </w:r>
    </w:p>
    <w:p w:rsidR="00B61CCE" w:rsidRPr="00B61CCE" w:rsidRDefault="00B61CCE" w:rsidP="00B61CCE">
      <w:pPr>
        <w:shd w:val="clear" w:color="auto" w:fill="FFFFFF"/>
        <w:spacing w:after="0" w:line="240" w:lineRule="auto"/>
        <w:rPr>
          <w:rFonts w:ascii="Verdana" w:eastAsia="Times New Roman" w:hAnsi="Verdana" w:cs="Times New Roman"/>
        </w:rPr>
      </w:pPr>
      <w:bookmarkStart w:id="8" w:name="do|ar3"/>
      <w:r w:rsidRPr="00B61CCE">
        <w:rPr>
          <w:rFonts w:ascii="Verdana" w:eastAsia="Times New Roman" w:hAnsi="Verdana" w:cs="Times New Roman"/>
          <w:b/>
          <w:bCs/>
          <w:noProof/>
          <w:color w:val="333399"/>
        </w:rPr>
        <w:drawing>
          <wp:inline distT="0" distB="0" distL="0" distR="0">
            <wp:extent cx="95250" cy="95250"/>
            <wp:effectExtent l="19050" t="0" r="0" b="0"/>
            <wp:docPr id="5" name="do|ar3|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8"/>
      <w:r w:rsidRPr="00B61CCE">
        <w:rPr>
          <w:rFonts w:ascii="Verdana" w:eastAsia="Times New Roman" w:hAnsi="Verdana" w:cs="Times New Roman"/>
          <w:b/>
          <w:bCs/>
          <w:color w:val="0000AF"/>
        </w:rPr>
        <w:t>Art. 3</w:t>
      </w:r>
    </w:p>
    <w:p w:rsidR="00B61CCE" w:rsidRPr="00B61CCE" w:rsidRDefault="00B61CCE" w:rsidP="00B61CCE">
      <w:pPr>
        <w:shd w:val="clear" w:color="auto" w:fill="FFFFFF"/>
        <w:spacing w:after="0" w:line="240" w:lineRule="auto"/>
        <w:rPr>
          <w:rFonts w:ascii="Verdana" w:eastAsia="Times New Roman" w:hAnsi="Verdana" w:cs="Times New Roman"/>
        </w:rPr>
      </w:pPr>
      <w:bookmarkStart w:id="9" w:name="do|ar3|pa1"/>
      <w:bookmarkEnd w:id="9"/>
      <w:r w:rsidRPr="00B61CCE">
        <w:rPr>
          <w:rFonts w:ascii="Verdana" w:eastAsia="Times New Roman" w:hAnsi="Verdana" w:cs="Times New Roman"/>
        </w:rPr>
        <w:t>Activitatea de acreditare, ca activitate de autoritate publică, se încredinţează organismului naţional de acreditare recunoscut prin hotărâre a Guvernului, la propunerea Ministerului Economiei.</w:t>
      </w:r>
    </w:p>
    <w:p w:rsidR="00B61CCE" w:rsidRPr="00B61CCE" w:rsidRDefault="00B61CCE" w:rsidP="00B61CCE">
      <w:pPr>
        <w:shd w:val="clear" w:color="auto" w:fill="FFFFFF"/>
        <w:spacing w:after="0" w:line="240" w:lineRule="auto"/>
        <w:rPr>
          <w:rFonts w:ascii="Verdana" w:eastAsia="Times New Roman" w:hAnsi="Verdana" w:cs="Times New Roman"/>
        </w:rPr>
      </w:pPr>
      <w:bookmarkStart w:id="10" w:name="do|ar4"/>
      <w:r w:rsidRPr="00B61CCE">
        <w:rPr>
          <w:rFonts w:ascii="Verdana" w:eastAsia="Times New Roman" w:hAnsi="Verdana" w:cs="Times New Roman"/>
          <w:b/>
          <w:bCs/>
          <w:noProof/>
          <w:color w:val="333399"/>
        </w:rPr>
        <w:drawing>
          <wp:inline distT="0" distB="0" distL="0" distR="0">
            <wp:extent cx="95250" cy="95250"/>
            <wp:effectExtent l="19050" t="0" r="0" b="0"/>
            <wp:docPr id="6" name="do|ar4|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0"/>
      <w:r w:rsidRPr="00B61CCE">
        <w:rPr>
          <w:rFonts w:ascii="Verdana" w:eastAsia="Times New Roman" w:hAnsi="Verdana" w:cs="Times New Roman"/>
          <w:b/>
          <w:bCs/>
          <w:color w:val="0000AF"/>
        </w:rPr>
        <w:t>Art. 4</w:t>
      </w:r>
    </w:p>
    <w:p w:rsidR="00B61CCE" w:rsidRPr="00B61CCE" w:rsidRDefault="00B61CCE" w:rsidP="00B61CCE">
      <w:pPr>
        <w:shd w:val="clear" w:color="auto" w:fill="FFFFFF"/>
        <w:spacing w:after="0" w:line="240" w:lineRule="auto"/>
        <w:rPr>
          <w:rFonts w:ascii="Verdana" w:eastAsia="Times New Roman" w:hAnsi="Verdana" w:cs="Times New Roman"/>
        </w:rPr>
      </w:pPr>
      <w:bookmarkStart w:id="11" w:name="do|ar4|pa1"/>
      <w:bookmarkEnd w:id="11"/>
      <w:r w:rsidRPr="00B61CCE">
        <w:rPr>
          <w:rFonts w:ascii="Verdana" w:eastAsia="Times New Roman" w:hAnsi="Verdana" w:cs="Times New Roman"/>
        </w:rPr>
        <w:t xml:space="preserve">Organismul naţional de acreditare este persoană juridică de drept privat, de utilitate publică, având statut juridic de asociaţie fără scop patrimonial, înfiinţată conform prevederilor Ordonanţei Guvernului nr. </w:t>
      </w:r>
      <w:hyperlink r:id="rId12" w:history="1">
        <w:r w:rsidRPr="00B61CCE">
          <w:rPr>
            <w:rFonts w:ascii="Verdana" w:eastAsia="Times New Roman" w:hAnsi="Verdana" w:cs="Times New Roman"/>
            <w:b/>
            <w:bCs/>
            <w:color w:val="333399"/>
            <w:u w:val="single"/>
          </w:rPr>
          <w:t>26/2000</w:t>
        </w:r>
      </w:hyperlink>
      <w:r w:rsidRPr="00B61CCE">
        <w:rPr>
          <w:rFonts w:ascii="Verdana" w:eastAsia="Times New Roman" w:hAnsi="Verdana" w:cs="Times New Roman"/>
        </w:rPr>
        <w:t xml:space="preserve"> cu privire la asociaţii şi fundaţii, aprobată cu modificări şi completări prin Legea nr. </w:t>
      </w:r>
      <w:hyperlink r:id="rId13" w:history="1">
        <w:r w:rsidRPr="00B61CCE">
          <w:rPr>
            <w:rFonts w:ascii="Verdana" w:eastAsia="Times New Roman" w:hAnsi="Verdana" w:cs="Times New Roman"/>
            <w:b/>
            <w:bCs/>
            <w:color w:val="333399"/>
            <w:u w:val="single"/>
          </w:rPr>
          <w:t>246/2005</w:t>
        </w:r>
      </w:hyperlink>
      <w:r w:rsidRPr="00B61CCE">
        <w:rPr>
          <w:rFonts w:ascii="Verdana" w:eastAsia="Times New Roman" w:hAnsi="Verdana" w:cs="Times New Roman"/>
        </w:rPr>
        <w:t>, cu modificările ulterioare.</w:t>
      </w:r>
    </w:p>
    <w:p w:rsidR="00B61CCE" w:rsidRPr="00B61CCE" w:rsidRDefault="00B61CCE" w:rsidP="00B61CCE">
      <w:pPr>
        <w:shd w:val="clear" w:color="auto" w:fill="FFFFFF"/>
        <w:spacing w:after="0" w:line="240" w:lineRule="auto"/>
        <w:rPr>
          <w:rFonts w:ascii="Verdana" w:eastAsia="Times New Roman" w:hAnsi="Verdana" w:cs="Times New Roman"/>
        </w:rPr>
      </w:pPr>
      <w:bookmarkStart w:id="12" w:name="do|ar5"/>
      <w:r w:rsidRPr="00B61CCE">
        <w:rPr>
          <w:rFonts w:ascii="Verdana" w:eastAsia="Times New Roman" w:hAnsi="Verdana" w:cs="Times New Roman"/>
          <w:b/>
          <w:bCs/>
          <w:noProof/>
          <w:color w:val="333399"/>
        </w:rPr>
        <w:drawing>
          <wp:inline distT="0" distB="0" distL="0" distR="0">
            <wp:extent cx="95250" cy="95250"/>
            <wp:effectExtent l="19050" t="0" r="0" b="0"/>
            <wp:docPr id="7" name="do|ar5|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2"/>
      <w:r w:rsidRPr="00B61CCE">
        <w:rPr>
          <w:rFonts w:ascii="Verdana" w:eastAsia="Times New Roman" w:hAnsi="Verdana" w:cs="Times New Roman"/>
          <w:b/>
          <w:bCs/>
          <w:color w:val="0000AF"/>
        </w:rPr>
        <w:t>Art. 5</w:t>
      </w:r>
    </w:p>
    <w:p w:rsidR="00B61CCE" w:rsidRPr="00B61CCE" w:rsidRDefault="00B61CCE" w:rsidP="00B61CCE">
      <w:pPr>
        <w:shd w:val="clear" w:color="auto" w:fill="FFFFFF"/>
        <w:spacing w:after="0" w:line="240" w:lineRule="auto"/>
        <w:rPr>
          <w:rFonts w:ascii="Verdana" w:eastAsia="Times New Roman" w:hAnsi="Verdana" w:cs="Times New Roman"/>
        </w:rPr>
      </w:pPr>
      <w:bookmarkStart w:id="13" w:name="do|ar5|al1"/>
      <w:bookmarkEnd w:id="13"/>
      <w:r w:rsidRPr="00B61CCE">
        <w:rPr>
          <w:rFonts w:ascii="Verdana" w:eastAsia="Times New Roman" w:hAnsi="Verdana" w:cs="Times New Roman"/>
          <w:b/>
          <w:bCs/>
          <w:color w:val="008F00"/>
        </w:rPr>
        <w:t>(1)</w:t>
      </w:r>
      <w:r w:rsidRPr="00B61CCE">
        <w:rPr>
          <w:rFonts w:ascii="Verdana" w:eastAsia="Times New Roman" w:hAnsi="Verdana" w:cs="Times New Roman"/>
        </w:rPr>
        <w:t>Asociaţia prevăzută la art. 4 trebuie să asigure respectarea prevederilor aplicabile organismului naţional de acreditare, stabilite prin regulamentul prevăzut la art. 1 şi prin prezenta ordonanţă.</w:t>
      </w:r>
    </w:p>
    <w:p w:rsidR="00B61CCE" w:rsidRPr="00B61CCE" w:rsidRDefault="00B61CCE" w:rsidP="00B61CCE">
      <w:pPr>
        <w:shd w:val="clear" w:color="auto" w:fill="FFFFFF"/>
        <w:spacing w:after="0" w:line="240" w:lineRule="auto"/>
        <w:rPr>
          <w:rFonts w:ascii="Verdana" w:eastAsia="Times New Roman" w:hAnsi="Verdana" w:cs="Times New Roman"/>
        </w:rPr>
      </w:pPr>
      <w:bookmarkStart w:id="14" w:name="do|ar5|al2:6"/>
      <w:bookmarkStart w:id="15" w:name="do|ar5|al2"/>
      <w:bookmarkEnd w:id="14"/>
      <w:bookmarkEnd w:id="15"/>
      <w:r w:rsidRPr="00B61CCE">
        <w:rPr>
          <w:rFonts w:ascii="Verdana" w:eastAsia="Times New Roman" w:hAnsi="Verdana" w:cs="Times New Roman"/>
          <w:b/>
          <w:bCs/>
          <w:color w:val="003399"/>
        </w:rPr>
        <w:t xml:space="preserve"> (2)Prin derogare de la prevederile art. 21 din Ordonanţa Guvernului nr. </w:t>
      </w:r>
      <w:hyperlink r:id="rId14" w:history="1">
        <w:r w:rsidRPr="00B61CCE">
          <w:rPr>
            <w:rFonts w:ascii="Verdana" w:eastAsia="Times New Roman" w:hAnsi="Verdana" w:cs="Times New Roman"/>
            <w:b/>
            <w:bCs/>
            <w:color w:val="333399"/>
            <w:u w:val="single"/>
          </w:rPr>
          <w:t>26/2000</w:t>
        </w:r>
      </w:hyperlink>
      <w:r w:rsidRPr="00B61CCE">
        <w:rPr>
          <w:rFonts w:ascii="Verdana" w:eastAsia="Times New Roman" w:hAnsi="Verdana" w:cs="Times New Roman"/>
          <w:b/>
          <w:bCs/>
          <w:color w:val="003399"/>
        </w:rPr>
        <w:t xml:space="preserve">, aprobată cu modificări şi completări prin Legea nr. </w:t>
      </w:r>
      <w:hyperlink r:id="rId15" w:history="1">
        <w:r w:rsidRPr="00B61CCE">
          <w:rPr>
            <w:rFonts w:ascii="Verdana" w:eastAsia="Times New Roman" w:hAnsi="Verdana" w:cs="Times New Roman"/>
            <w:b/>
            <w:bCs/>
            <w:color w:val="333399"/>
            <w:u w:val="single"/>
          </w:rPr>
          <w:t>246/2005</w:t>
        </w:r>
      </w:hyperlink>
      <w:r w:rsidRPr="00B61CCE">
        <w:rPr>
          <w:rFonts w:ascii="Verdana" w:eastAsia="Times New Roman" w:hAnsi="Verdana" w:cs="Times New Roman"/>
          <w:b/>
          <w:bCs/>
          <w:color w:val="003399"/>
        </w:rPr>
        <w:t xml:space="preserve">, cu </w:t>
      </w:r>
      <w:r w:rsidRPr="00B61CCE">
        <w:rPr>
          <w:rFonts w:ascii="Verdana" w:eastAsia="Times New Roman" w:hAnsi="Verdana" w:cs="Times New Roman"/>
          <w:b/>
          <w:bCs/>
          <w:color w:val="003399"/>
        </w:rPr>
        <w:lastRenderedPageBreak/>
        <w:t>modificările şi completările ulterioare, statutul asociaţiei şi propunerile de modificare şi de completare a acestuia se avizează de către ministrul economiei, comerţului şi mediului de afaceri; avizarea se referă la respectarea prevederilor aplicabile organismului naţional de acreditare stabilite prin regulamentul prevăzut la art. 1.</w:t>
      </w:r>
      <w:r w:rsidRPr="00B61CCE">
        <w:rPr>
          <w:rFonts w:ascii="Verdana" w:eastAsia="Times New Roman" w:hAnsi="Verdana" w:cs="Times New Roman"/>
          <w:b/>
          <w:bCs/>
          <w:color w:val="003399"/>
          <w:shd w:val="clear" w:color="auto" w:fill="D3D3D3"/>
        </w:rPr>
        <w:br/>
      </w:r>
      <w:r w:rsidRPr="00B61CCE">
        <w:rPr>
          <w:rFonts w:ascii="Verdana" w:eastAsia="Times New Roman" w:hAnsi="Verdana" w:cs="Times New Roman"/>
          <w:i/>
          <w:iCs/>
          <w:noProof/>
          <w:color w:val="6666FF"/>
          <w:sz w:val="18"/>
          <w:szCs w:val="18"/>
          <w:shd w:val="clear" w:color="auto" w:fill="D3D3D3"/>
        </w:rPr>
        <w:drawing>
          <wp:inline distT="0" distB="0" distL="0" distR="0">
            <wp:extent cx="87630" cy="87630"/>
            <wp:effectExtent l="19050" t="0" r="0" b="0"/>
            <wp:docPr id="8" name="144471_0002"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471_0002" descr="C:\Documents and Settings\ardeleana\sintact 4.0\cache\Legislatie\l.gif"/>
                    <pic:cNvPicPr>
                      <a:picLocks noChangeAspect="1" noChangeArrowheads="1"/>
                    </pic:cNvPicPr>
                  </pic:nvPicPr>
                  <pic:blipFill>
                    <a:blip r:embed="rId1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B61CCE">
        <w:rPr>
          <w:rFonts w:ascii="Verdana" w:eastAsia="Times New Roman" w:hAnsi="Verdana" w:cs="Times New Roman"/>
          <w:i/>
          <w:iCs/>
          <w:color w:val="6666FF"/>
          <w:sz w:val="18"/>
        </w:rPr>
        <w:t xml:space="preserve">(la data 11-Dec-2011 Art. 5, alin. (2) modificat de Art. 1, punctul 1. din </w:t>
      </w:r>
      <w:hyperlink r:id="rId17" w:anchor="do|ar1|pt1" w:history="1">
        <w:r w:rsidRPr="00B61CCE">
          <w:rPr>
            <w:rFonts w:ascii="Verdana" w:eastAsia="Times New Roman" w:hAnsi="Verdana" w:cs="Times New Roman"/>
            <w:b/>
            <w:bCs/>
            <w:i/>
            <w:iCs/>
            <w:color w:val="333399"/>
            <w:sz w:val="18"/>
            <w:u w:val="single"/>
          </w:rPr>
          <w:t>Legea 256/2011</w:t>
        </w:r>
      </w:hyperlink>
      <w:r w:rsidRPr="00B61CCE">
        <w:rPr>
          <w:rFonts w:ascii="Verdana" w:eastAsia="Times New Roman" w:hAnsi="Verdana" w:cs="Times New Roman"/>
          <w:i/>
          <w:iCs/>
          <w:color w:val="6666FF"/>
          <w:sz w:val="18"/>
        </w:rPr>
        <w:t xml:space="preserve"> )</w:t>
      </w:r>
    </w:p>
    <w:p w:rsidR="00B61CCE" w:rsidRPr="00B61CCE" w:rsidRDefault="00B61CCE" w:rsidP="00B61CCE">
      <w:pPr>
        <w:shd w:val="clear" w:color="auto" w:fill="FFFFFF"/>
        <w:spacing w:after="0" w:line="240" w:lineRule="auto"/>
        <w:rPr>
          <w:rFonts w:ascii="Verdana" w:eastAsia="Times New Roman" w:hAnsi="Verdana" w:cs="Times New Roman"/>
        </w:rPr>
      </w:pPr>
      <w:bookmarkStart w:id="16" w:name="do|ar6"/>
      <w:r w:rsidRPr="00B61CCE">
        <w:rPr>
          <w:rFonts w:ascii="Verdana" w:eastAsia="Times New Roman" w:hAnsi="Verdana" w:cs="Times New Roman"/>
          <w:b/>
          <w:bCs/>
          <w:noProof/>
          <w:color w:val="333399"/>
        </w:rPr>
        <w:drawing>
          <wp:inline distT="0" distB="0" distL="0" distR="0">
            <wp:extent cx="95250" cy="95250"/>
            <wp:effectExtent l="19050" t="0" r="0" b="0"/>
            <wp:docPr id="9" name="do|ar6|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16"/>
      <w:r w:rsidRPr="00B61CCE">
        <w:rPr>
          <w:rFonts w:ascii="Verdana" w:eastAsia="Times New Roman" w:hAnsi="Verdana" w:cs="Times New Roman"/>
          <w:b/>
          <w:bCs/>
          <w:color w:val="0000AF"/>
        </w:rPr>
        <w:t>Art. 6</w:t>
      </w:r>
    </w:p>
    <w:p w:rsidR="00B61CCE" w:rsidRPr="00B61CCE" w:rsidRDefault="00B61CCE" w:rsidP="00B61CCE">
      <w:pPr>
        <w:shd w:val="clear" w:color="auto" w:fill="FFFFFF"/>
        <w:spacing w:after="0" w:line="240" w:lineRule="auto"/>
        <w:rPr>
          <w:rFonts w:ascii="Verdana" w:eastAsia="Times New Roman" w:hAnsi="Verdana" w:cs="Times New Roman"/>
        </w:rPr>
      </w:pPr>
      <w:bookmarkStart w:id="17" w:name="do|ar6|al1:7"/>
      <w:bookmarkStart w:id="18" w:name="do|ar6|al1"/>
      <w:bookmarkEnd w:id="17"/>
      <w:bookmarkEnd w:id="18"/>
      <w:r w:rsidRPr="00B61CCE">
        <w:rPr>
          <w:rFonts w:ascii="Verdana" w:eastAsia="Times New Roman" w:hAnsi="Verdana" w:cs="Times New Roman"/>
          <w:b/>
          <w:bCs/>
          <w:color w:val="003399"/>
        </w:rPr>
        <w:t xml:space="preserve"> (1)Prin derogare de la prevederile art. 26 din Ordonanţa Guvernului nr. </w:t>
      </w:r>
      <w:hyperlink r:id="rId18" w:history="1">
        <w:r w:rsidRPr="00B61CCE">
          <w:rPr>
            <w:rFonts w:ascii="Verdana" w:eastAsia="Times New Roman" w:hAnsi="Verdana" w:cs="Times New Roman"/>
            <w:b/>
            <w:bCs/>
            <w:color w:val="333399"/>
            <w:u w:val="single"/>
          </w:rPr>
          <w:t>26/2000</w:t>
        </w:r>
      </w:hyperlink>
      <w:r w:rsidRPr="00B61CCE">
        <w:rPr>
          <w:rFonts w:ascii="Verdana" w:eastAsia="Times New Roman" w:hAnsi="Verdana" w:cs="Times New Roman"/>
          <w:b/>
          <w:bCs/>
          <w:color w:val="003399"/>
        </w:rPr>
        <w:t xml:space="preserve">, aprobată cu modificări şi completări prin Legea nr. </w:t>
      </w:r>
      <w:hyperlink r:id="rId19" w:history="1">
        <w:r w:rsidRPr="00B61CCE">
          <w:rPr>
            <w:rFonts w:ascii="Verdana" w:eastAsia="Times New Roman" w:hAnsi="Verdana" w:cs="Times New Roman"/>
            <w:b/>
            <w:bCs/>
            <w:color w:val="333399"/>
            <w:u w:val="single"/>
          </w:rPr>
          <w:t>246/2005</w:t>
        </w:r>
      </w:hyperlink>
      <w:r w:rsidRPr="00B61CCE">
        <w:rPr>
          <w:rFonts w:ascii="Verdana" w:eastAsia="Times New Roman" w:hAnsi="Verdana" w:cs="Times New Roman"/>
          <w:b/>
          <w:bCs/>
          <w:color w:val="003399"/>
        </w:rPr>
        <w:t>, cu modificările şi completările ulterioare, conducerea structurii executive a asociaţiei, responsabilă pentru realizarea activităţii de acreditare, se asigură de către directorul general, numit şi revocat din funcţie de către ministrul economiei, comerţului şi mediului de afaceri, la propunerea consiliului director al asociaţiei, recunoscută conform art. 4 ca organism naţional de acreditare.</w:t>
      </w:r>
      <w:r w:rsidRPr="00B61CCE">
        <w:rPr>
          <w:rFonts w:ascii="Verdana" w:eastAsia="Times New Roman" w:hAnsi="Verdana" w:cs="Times New Roman"/>
          <w:b/>
          <w:bCs/>
          <w:color w:val="003399"/>
          <w:shd w:val="clear" w:color="auto" w:fill="D3D3D3"/>
        </w:rPr>
        <w:br/>
      </w:r>
      <w:r w:rsidRPr="00B61CCE">
        <w:rPr>
          <w:rFonts w:ascii="Verdana" w:eastAsia="Times New Roman" w:hAnsi="Verdana" w:cs="Times New Roman"/>
          <w:i/>
          <w:iCs/>
          <w:noProof/>
          <w:color w:val="6666FF"/>
          <w:sz w:val="18"/>
          <w:szCs w:val="18"/>
          <w:shd w:val="clear" w:color="auto" w:fill="D3D3D3"/>
        </w:rPr>
        <w:drawing>
          <wp:inline distT="0" distB="0" distL="0" distR="0">
            <wp:extent cx="87630" cy="87630"/>
            <wp:effectExtent l="19050" t="0" r="0" b="0"/>
            <wp:docPr id="10" name="144471_0003"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471_0003" descr="C:\Documents and Settings\ardeleana\sintact 4.0\cache\Legislatie\l.gif"/>
                    <pic:cNvPicPr>
                      <a:picLocks noChangeAspect="1" noChangeArrowheads="1"/>
                    </pic:cNvPicPr>
                  </pic:nvPicPr>
                  <pic:blipFill>
                    <a:blip r:embed="rId1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B61CCE">
        <w:rPr>
          <w:rFonts w:ascii="Verdana" w:eastAsia="Times New Roman" w:hAnsi="Verdana" w:cs="Times New Roman"/>
          <w:i/>
          <w:iCs/>
          <w:color w:val="6666FF"/>
          <w:sz w:val="18"/>
        </w:rPr>
        <w:t xml:space="preserve">(la data 11-Dec-2011 Art. 6, alin. (1) modificat de Art. 1, punctul 2. din </w:t>
      </w:r>
      <w:hyperlink r:id="rId20" w:anchor="do|ar1|pt2" w:history="1">
        <w:r w:rsidRPr="00B61CCE">
          <w:rPr>
            <w:rFonts w:ascii="Verdana" w:eastAsia="Times New Roman" w:hAnsi="Verdana" w:cs="Times New Roman"/>
            <w:b/>
            <w:bCs/>
            <w:i/>
            <w:iCs/>
            <w:color w:val="333399"/>
            <w:sz w:val="18"/>
            <w:u w:val="single"/>
          </w:rPr>
          <w:t>Legea 256/2011</w:t>
        </w:r>
      </w:hyperlink>
      <w:r w:rsidRPr="00B61CCE">
        <w:rPr>
          <w:rFonts w:ascii="Verdana" w:eastAsia="Times New Roman" w:hAnsi="Verdana" w:cs="Times New Roman"/>
          <w:i/>
          <w:iCs/>
          <w:color w:val="6666FF"/>
          <w:sz w:val="18"/>
        </w:rPr>
        <w:t xml:space="preserve"> )</w:t>
      </w:r>
    </w:p>
    <w:p w:rsidR="00B61CCE" w:rsidRPr="00B61CCE" w:rsidRDefault="00B61CCE" w:rsidP="00B61CCE">
      <w:pPr>
        <w:shd w:val="clear" w:color="auto" w:fill="FFFFFF"/>
        <w:spacing w:after="0" w:line="240" w:lineRule="auto"/>
        <w:rPr>
          <w:rFonts w:ascii="Verdana" w:eastAsia="Times New Roman" w:hAnsi="Verdana" w:cs="Times New Roman"/>
        </w:rPr>
      </w:pPr>
      <w:bookmarkStart w:id="19" w:name="do|ar6|al2"/>
      <w:bookmarkEnd w:id="19"/>
      <w:r w:rsidRPr="00B61CCE">
        <w:rPr>
          <w:rFonts w:ascii="Verdana" w:eastAsia="Times New Roman" w:hAnsi="Verdana" w:cs="Times New Roman"/>
          <w:b/>
          <w:bCs/>
          <w:color w:val="008F00"/>
        </w:rPr>
        <w:t>(2)</w:t>
      </w:r>
      <w:r w:rsidRPr="00B61CCE">
        <w:rPr>
          <w:rFonts w:ascii="Verdana" w:eastAsia="Times New Roman" w:hAnsi="Verdana" w:cs="Times New Roman"/>
        </w:rPr>
        <w:t>Durata mandatului, criteriile de numire şi situaţiile de revocare din funcţie, precum şi criteriile de incompatibilitate pentru directorul general al structurii executive a asociaţiei se reglementează prin hotărâre a Guvernului, la iniţiativa Ministerului Economiei, în termen de 30 de zile de la intrarea în vigoare a prezentei ordonanţe.</w:t>
      </w:r>
    </w:p>
    <w:p w:rsidR="00B61CCE" w:rsidRPr="00B61CCE" w:rsidRDefault="00B61CCE" w:rsidP="00B61CCE">
      <w:pPr>
        <w:shd w:val="clear" w:color="auto" w:fill="FFFFFF"/>
        <w:spacing w:after="0" w:line="240" w:lineRule="auto"/>
        <w:rPr>
          <w:rFonts w:ascii="Verdana" w:eastAsia="Times New Roman" w:hAnsi="Verdana" w:cs="Times New Roman"/>
        </w:rPr>
      </w:pPr>
      <w:bookmarkStart w:id="20" w:name="do|ar6|al3"/>
      <w:bookmarkEnd w:id="20"/>
      <w:r w:rsidRPr="00B61CCE">
        <w:rPr>
          <w:rFonts w:ascii="Verdana" w:eastAsia="Times New Roman" w:hAnsi="Verdana" w:cs="Times New Roman"/>
          <w:b/>
          <w:bCs/>
          <w:color w:val="008F00"/>
        </w:rPr>
        <w:t>(3)</w:t>
      </w:r>
      <w:r w:rsidRPr="00B61CCE">
        <w:rPr>
          <w:rFonts w:ascii="Verdana" w:eastAsia="Times New Roman" w:hAnsi="Verdana" w:cs="Times New Roman"/>
        </w:rPr>
        <w:t>Directorul general al structurii executive a asociaţiei nu poate participa la evaluarea organismelor de evaluare a conformităţii şi nici la luarea deciziei privind acreditarea acestora.</w:t>
      </w:r>
    </w:p>
    <w:p w:rsidR="00B61CCE" w:rsidRPr="00B61CCE" w:rsidRDefault="00B61CCE" w:rsidP="00B61CCE">
      <w:pPr>
        <w:shd w:val="clear" w:color="auto" w:fill="FFFFFF"/>
        <w:spacing w:after="0" w:line="240" w:lineRule="auto"/>
        <w:rPr>
          <w:rFonts w:ascii="Verdana" w:eastAsia="Times New Roman" w:hAnsi="Verdana" w:cs="Times New Roman"/>
        </w:rPr>
      </w:pPr>
      <w:bookmarkStart w:id="21" w:name="do|ar7"/>
      <w:r w:rsidRPr="00B61CCE">
        <w:rPr>
          <w:rFonts w:ascii="Verdana" w:eastAsia="Times New Roman" w:hAnsi="Verdana" w:cs="Times New Roman"/>
          <w:b/>
          <w:bCs/>
          <w:noProof/>
          <w:color w:val="333399"/>
        </w:rPr>
        <w:drawing>
          <wp:inline distT="0" distB="0" distL="0" distR="0">
            <wp:extent cx="95250" cy="95250"/>
            <wp:effectExtent l="19050" t="0" r="0" b="0"/>
            <wp:docPr id="11" name="do|ar7|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1"/>
      <w:r w:rsidRPr="00B61CCE">
        <w:rPr>
          <w:rFonts w:ascii="Verdana" w:eastAsia="Times New Roman" w:hAnsi="Verdana" w:cs="Times New Roman"/>
          <w:b/>
          <w:bCs/>
          <w:color w:val="0000AF"/>
        </w:rPr>
        <w:t>Art. 7</w:t>
      </w:r>
    </w:p>
    <w:p w:rsidR="00B61CCE" w:rsidRPr="00B61CCE" w:rsidRDefault="00B61CCE" w:rsidP="00B61CCE">
      <w:pPr>
        <w:shd w:val="clear" w:color="auto" w:fill="FFFFFF"/>
        <w:spacing w:after="0" w:line="240" w:lineRule="auto"/>
        <w:rPr>
          <w:rFonts w:ascii="Verdana" w:eastAsia="Times New Roman" w:hAnsi="Verdana" w:cs="Times New Roman"/>
        </w:rPr>
      </w:pPr>
      <w:bookmarkStart w:id="22" w:name="do|ar7|al1"/>
      <w:bookmarkEnd w:id="22"/>
      <w:r w:rsidRPr="00B61CCE">
        <w:rPr>
          <w:rFonts w:ascii="Verdana" w:eastAsia="Times New Roman" w:hAnsi="Verdana" w:cs="Times New Roman"/>
          <w:b/>
          <w:bCs/>
          <w:color w:val="008F00"/>
        </w:rPr>
        <w:t>(1)</w:t>
      </w:r>
      <w:r w:rsidRPr="00B61CCE">
        <w:rPr>
          <w:rFonts w:ascii="Verdana" w:eastAsia="Times New Roman" w:hAnsi="Verdana" w:cs="Times New Roman"/>
        </w:rPr>
        <w:t>Organismul naţional de acreditare prevăzut la art. 3 este singurul organism care emite certificate de acreditare pentru organismele de evaluare a conformităţii, indiferent dacă acreditarea este solicitată cu titlu obligatoriu sau voluntar.</w:t>
      </w:r>
    </w:p>
    <w:p w:rsidR="00B61CCE" w:rsidRPr="00B61CCE" w:rsidRDefault="00B61CCE" w:rsidP="00B61CCE">
      <w:pPr>
        <w:shd w:val="clear" w:color="auto" w:fill="FFFFFF"/>
        <w:spacing w:after="0" w:line="240" w:lineRule="auto"/>
        <w:rPr>
          <w:rFonts w:ascii="Verdana" w:eastAsia="Times New Roman" w:hAnsi="Verdana" w:cs="Times New Roman"/>
        </w:rPr>
      </w:pPr>
      <w:bookmarkStart w:id="23" w:name="do|ar7|al2"/>
      <w:bookmarkEnd w:id="23"/>
      <w:r w:rsidRPr="00B61CCE">
        <w:rPr>
          <w:rFonts w:ascii="Verdana" w:eastAsia="Times New Roman" w:hAnsi="Verdana" w:cs="Times New Roman"/>
          <w:b/>
          <w:bCs/>
          <w:color w:val="008F00"/>
        </w:rPr>
        <w:t>(2)</w:t>
      </w:r>
      <w:r w:rsidRPr="00B61CCE">
        <w:rPr>
          <w:rFonts w:ascii="Verdana" w:eastAsia="Times New Roman" w:hAnsi="Verdana" w:cs="Times New Roman"/>
        </w:rPr>
        <w:t>Decizia organismului naţional de acreditare privind restrângerea, suspendarea, retragerea sau neacordarea acreditării, precum şi absenţa acesteia poate fi contestată la instanţa competentă, de organismele de evaluare a conformităţii, potrivit legislaţiei aplicabile, dacă aceasta nu a fost soluţionată, în prealabil, de organismul naţional de acreditare, potrivit procedurii acestuia.</w:t>
      </w:r>
    </w:p>
    <w:p w:rsidR="00B61CCE" w:rsidRPr="00B61CCE" w:rsidRDefault="00B61CCE" w:rsidP="00B61CCE">
      <w:pPr>
        <w:shd w:val="clear" w:color="auto" w:fill="FFFFFF"/>
        <w:spacing w:after="0" w:line="240" w:lineRule="auto"/>
        <w:rPr>
          <w:rFonts w:ascii="Verdana" w:eastAsia="Times New Roman" w:hAnsi="Verdana" w:cs="Times New Roman"/>
        </w:rPr>
      </w:pPr>
      <w:bookmarkStart w:id="24" w:name="do|ar8"/>
      <w:r w:rsidRPr="00B61CCE">
        <w:rPr>
          <w:rFonts w:ascii="Verdana" w:eastAsia="Times New Roman" w:hAnsi="Verdana" w:cs="Times New Roman"/>
          <w:b/>
          <w:bCs/>
          <w:noProof/>
          <w:color w:val="333399"/>
        </w:rPr>
        <w:drawing>
          <wp:inline distT="0" distB="0" distL="0" distR="0">
            <wp:extent cx="95250" cy="95250"/>
            <wp:effectExtent l="19050" t="0" r="0" b="0"/>
            <wp:docPr id="12" name="do|ar8|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4"/>
      <w:r w:rsidRPr="00B61CCE">
        <w:rPr>
          <w:rFonts w:ascii="Verdana" w:eastAsia="Times New Roman" w:hAnsi="Verdana" w:cs="Times New Roman"/>
          <w:b/>
          <w:bCs/>
          <w:color w:val="0000AF"/>
        </w:rPr>
        <w:t>Art. 8</w:t>
      </w:r>
    </w:p>
    <w:p w:rsidR="00B61CCE" w:rsidRPr="00B61CCE" w:rsidRDefault="00B61CCE" w:rsidP="00B61CCE">
      <w:pPr>
        <w:shd w:val="clear" w:color="auto" w:fill="FFFFFF"/>
        <w:spacing w:after="0" w:line="240" w:lineRule="auto"/>
        <w:rPr>
          <w:rFonts w:ascii="Verdana" w:eastAsia="Times New Roman" w:hAnsi="Verdana" w:cs="Times New Roman"/>
        </w:rPr>
      </w:pPr>
      <w:bookmarkStart w:id="25" w:name="do|ar8|al1"/>
      <w:bookmarkEnd w:id="25"/>
      <w:r w:rsidRPr="00B61CCE">
        <w:rPr>
          <w:rFonts w:ascii="Verdana" w:eastAsia="Times New Roman" w:hAnsi="Verdana" w:cs="Times New Roman"/>
          <w:b/>
          <w:bCs/>
          <w:color w:val="008F00"/>
        </w:rPr>
        <w:t>(1)</w:t>
      </w:r>
      <w:r w:rsidRPr="00B61CCE">
        <w:rPr>
          <w:rFonts w:ascii="Verdana" w:eastAsia="Times New Roman" w:hAnsi="Verdana" w:cs="Times New Roman"/>
        </w:rPr>
        <w:t>În situaţia în care, în aplicarea legislaţiei armonizate la nivel comunitar sau a legislaţiei naţionale, o autoritate cu funcţie de reglementare decide să utilizeze acreditarea în scopul verificării competenţei organismelor de evaluare a conformităţii şi dacă se justifică necesar, organismul naţional de acreditare dezvoltă scheme de acreditare specifice, stabilite cu autoritatea respectivă.</w:t>
      </w:r>
    </w:p>
    <w:p w:rsidR="00B61CCE" w:rsidRPr="00B61CCE" w:rsidRDefault="00B61CCE" w:rsidP="00B61CCE">
      <w:pPr>
        <w:shd w:val="clear" w:color="auto" w:fill="FFFFFF"/>
        <w:spacing w:after="0" w:line="240" w:lineRule="auto"/>
        <w:rPr>
          <w:rFonts w:ascii="Verdana" w:eastAsia="Times New Roman" w:hAnsi="Verdana" w:cs="Times New Roman"/>
        </w:rPr>
      </w:pPr>
      <w:bookmarkStart w:id="26" w:name="do|ar8|al2"/>
      <w:bookmarkEnd w:id="26"/>
      <w:r w:rsidRPr="00B61CCE">
        <w:rPr>
          <w:rFonts w:ascii="Verdana" w:eastAsia="Times New Roman" w:hAnsi="Verdana" w:cs="Times New Roman"/>
          <w:b/>
          <w:bCs/>
          <w:color w:val="008F00"/>
        </w:rPr>
        <w:t>(2)</w:t>
      </w:r>
      <w:r w:rsidRPr="00B61CCE">
        <w:rPr>
          <w:rFonts w:ascii="Verdana" w:eastAsia="Times New Roman" w:hAnsi="Verdana" w:cs="Times New Roman"/>
        </w:rPr>
        <w:t>În cazul în care organismul naţional de acreditare nu poate susţine, din venituri proprii, cheltuielile aferente dezvoltării schemelor de acreditare specifice prevăzute la alin. (1), fondurile necesare pot fi asigurate de la bugetul statului, în limita fondurilor disponibile, pe bază de contracte încheiate de autorităţile cu funcţie de reglementare interesate şi organismul naţional de acreditare.</w:t>
      </w:r>
    </w:p>
    <w:p w:rsidR="00B61CCE" w:rsidRPr="00B61CCE" w:rsidRDefault="00B61CCE" w:rsidP="00B61CCE">
      <w:pPr>
        <w:shd w:val="clear" w:color="auto" w:fill="FFFFFF"/>
        <w:spacing w:after="0" w:line="240" w:lineRule="auto"/>
        <w:rPr>
          <w:rFonts w:ascii="Verdana" w:eastAsia="Times New Roman" w:hAnsi="Verdana" w:cs="Times New Roman"/>
        </w:rPr>
      </w:pPr>
      <w:bookmarkStart w:id="27" w:name="do|ar8|al3"/>
      <w:bookmarkEnd w:id="27"/>
      <w:r w:rsidRPr="00B61CCE">
        <w:rPr>
          <w:rFonts w:ascii="Verdana" w:eastAsia="Times New Roman" w:hAnsi="Verdana" w:cs="Times New Roman"/>
          <w:b/>
          <w:bCs/>
          <w:color w:val="008F00"/>
        </w:rPr>
        <w:t>(3)</w:t>
      </w:r>
      <w:r w:rsidRPr="00B61CCE">
        <w:rPr>
          <w:rFonts w:ascii="Verdana" w:eastAsia="Times New Roman" w:hAnsi="Verdana" w:cs="Times New Roman"/>
        </w:rPr>
        <w:t>Pentru schemele de acreditare specifice prevăzute la alin. (1), cerinţele de acreditare se avizează de către autoritatea cu funcţie de reglementare.</w:t>
      </w:r>
      <w:r w:rsidRPr="00B61CCE">
        <w:rPr>
          <w:rFonts w:ascii="Verdana" w:eastAsia="Times New Roman" w:hAnsi="Verdana" w:cs="Times New Roman"/>
          <w:shd w:val="clear" w:color="auto" w:fill="D3D3D3"/>
        </w:rPr>
        <w:br/>
      </w:r>
      <w:r w:rsidRPr="00B61CCE">
        <w:rPr>
          <w:rFonts w:ascii="Verdana" w:eastAsia="Times New Roman" w:hAnsi="Verdana" w:cs="Times New Roman"/>
          <w:i/>
          <w:iCs/>
          <w:noProof/>
          <w:color w:val="6666FF"/>
          <w:sz w:val="18"/>
          <w:szCs w:val="18"/>
          <w:shd w:val="clear" w:color="auto" w:fill="D3D3D3"/>
        </w:rPr>
        <w:drawing>
          <wp:inline distT="0" distB="0" distL="0" distR="0">
            <wp:extent cx="87630" cy="87630"/>
            <wp:effectExtent l="19050" t="0" r="0" b="0"/>
            <wp:docPr id="13" name="142409_0001"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09_0001" descr="C:\Documents and Settings\ardeleana\sintact 4.0\cache\Legislatie\l.gif"/>
                    <pic:cNvPicPr>
                      <a:picLocks noChangeAspect="1" noChangeArrowheads="1"/>
                    </pic:cNvPicPr>
                  </pic:nvPicPr>
                  <pic:blipFill>
                    <a:blip r:embed="rId1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B61CCE">
        <w:rPr>
          <w:rFonts w:ascii="Verdana" w:eastAsia="Times New Roman" w:hAnsi="Verdana" w:cs="Times New Roman"/>
          <w:i/>
          <w:iCs/>
          <w:color w:val="6666FF"/>
          <w:sz w:val="18"/>
        </w:rPr>
        <w:t xml:space="preserve">(la data 04-Sep-2011 Art. 8, alin. (2) completat de Art. 1, punctul 1. din </w:t>
      </w:r>
      <w:hyperlink r:id="rId21" w:anchor="do|ar1|pt1" w:history="1">
        <w:r w:rsidRPr="00B61CCE">
          <w:rPr>
            <w:rFonts w:ascii="Verdana" w:eastAsia="Times New Roman" w:hAnsi="Verdana" w:cs="Times New Roman"/>
            <w:b/>
            <w:bCs/>
            <w:i/>
            <w:iCs/>
            <w:color w:val="333399"/>
            <w:sz w:val="18"/>
            <w:u w:val="single"/>
          </w:rPr>
          <w:t>Ordonanta 22/2011</w:t>
        </w:r>
      </w:hyperlink>
      <w:r w:rsidRPr="00B61CCE">
        <w:rPr>
          <w:rFonts w:ascii="Verdana" w:eastAsia="Times New Roman" w:hAnsi="Verdana" w:cs="Times New Roman"/>
          <w:i/>
          <w:iCs/>
          <w:color w:val="6666FF"/>
          <w:sz w:val="18"/>
        </w:rPr>
        <w:t xml:space="preserve"> )</w:t>
      </w:r>
    </w:p>
    <w:p w:rsidR="00B61CCE" w:rsidRPr="00B61CCE" w:rsidRDefault="00B61CCE" w:rsidP="00B61CCE">
      <w:pPr>
        <w:shd w:val="clear" w:color="auto" w:fill="FFFFFF"/>
        <w:spacing w:after="0" w:line="240" w:lineRule="auto"/>
        <w:rPr>
          <w:rFonts w:ascii="Verdana" w:eastAsia="Times New Roman" w:hAnsi="Verdana" w:cs="Times New Roman"/>
        </w:rPr>
      </w:pPr>
      <w:bookmarkStart w:id="28" w:name="do|ar9"/>
      <w:r w:rsidRPr="00B61CCE">
        <w:rPr>
          <w:rFonts w:ascii="Verdana" w:eastAsia="Times New Roman" w:hAnsi="Verdana" w:cs="Times New Roman"/>
          <w:b/>
          <w:bCs/>
          <w:noProof/>
          <w:color w:val="333399"/>
        </w:rPr>
        <w:drawing>
          <wp:inline distT="0" distB="0" distL="0" distR="0">
            <wp:extent cx="95250" cy="95250"/>
            <wp:effectExtent l="19050" t="0" r="0" b="0"/>
            <wp:docPr id="14" name="do|ar9|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28"/>
      <w:r w:rsidRPr="00B61CCE">
        <w:rPr>
          <w:rFonts w:ascii="Verdana" w:eastAsia="Times New Roman" w:hAnsi="Verdana" w:cs="Times New Roman"/>
          <w:b/>
          <w:bCs/>
          <w:color w:val="0000AF"/>
        </w:rPr>
        <w:t>Art. 9</w:t>
      </w:r>
    </w:p>
    <w:p w:rsidR="00B61CCE" w:rsidRPr="00B61CCE" w:rsidRDefault="00B61CCE" w:rsidP="00B61CCE">
      <w:pPr>
        <w:shd w:val="clear" w:color="auto" w:fill="FFFFFF"/>
        <w:spacing w:after="0" w:line="240" w:lineRule="auto"/>
        <w:rPr>
          <w:rFonts w:ascii="Verdana" w:eastAsia="Times New Roman" w:hAnsi="Verdana" w:cs="Times New Roman"/>
        </w:rPr>
      </w:pPr>
      <w:bookmarkStart w:id="29" w:name="do|ar9|al1"/>
      <w:bookmarkEnd w:id="29"/>
      <w:r w:rsidRPr="00B61CCE">
        <w:rPr>
          <w:rFonts w:ascii="Verdana" w:eastAsia="Times New Roman" w:hAnsi="Verdana" w:cs="Times New Roman"/>
          <w:b/>
          <w:bCs/>
          <w:color w:val="008F00"/>
        </w:rPr>
        <w:lastRenderedPageBreak/>
        <w:t>(1)</w:t>
      </w:r>
      <w:r w:rsidRPr="00B61CCE">
        <w:rPr>
          <w:rFonts w:ascii="Verdana" w:eastAsia="Times New Roman" w:hAnsi="Verdana" w:cs="Times New Roman"/>
        </w:rPr>
        <w:t>Finanţarea activităţilor organismului naţional de acreditare se asigură din venituri proprii ale acestuia.</w:t>
      </w:r>
    </w:p>
    <w:p w:rsidR="00B61CCE" w:rsidRPr="00B61CCE" w:rsidRDefault="00B61CCE" w:rsidP="00B61CCE">
      <w:pPr>
        <w:shd w:val="clear" w:color="auto" w:fill="FFFFFF"/>
        <w:spacing w:after="0" w:line="240" w:lineRule="auto"/>
        <w:rPr>
          <w:rFonts w:ascii="Verdana" w:eastAsia="Times New Roman" w:hAnsi="Verdana" w:cs="Times New Roman"/>
        </w:rPr>
      </w:pPr>
      <w:bookmarkStart w:id="30" w:name="do|ar9|al2:2"/>
      <w:bookmarkStart w:id="31" w:name="do|ar9|al2"/>
      <w:bookmarkEnd w:id="30"/>
      <w:bookmarkEnd w:id="31"/>
      <w:r w:rsidRPr="00B61CCE">
        <w:rPr>
          <w:rFonts w:ascii="Verdana" w:eastAsia="Times New Roman" w:hAnsi="Verdana" w:cs="Times New Roman"/>
          <w:b/>
          <w:bCs/>
          <w:color w:val="008F00"/>
        </w:rPr>
        <w:t>(2)</w:t>
      </w:r>
      <w:r w:rsidRPr="00B61CCE">
        <w:rPr>
          <w:rFonts w:ascii="Verdana" w:eastAsia="Times New Roman" w:hAnsi="Verdana" w:cs="Times New Roman"/>
        </w:rPr>
        <w:t>Veniturile proprii ale organismului naţional de acreditare se realizează din tarife pentru activităţile de acreditare şi alte activităţi asociate acestora, stabilite în statutul asociaţiei prevăzute la art. 4, şi din fonduri atrase, potrivit legii. Tarifele pentru activităţile de acreditare se avizează de către ministrul economiei, comerţului şi mediului de afaceri.</w:t>
      </w:r>
      <w:r w:rsidRPr="00B61CCE">
        <w:rPr>
          <w:rFonts w:ascii="Verdana" w:eastAsia="Times New Roman" w:hAnsi="Verdana" w:cs="Times New Roman"/>
          <w:shd w:val="clear" w:color="auto" w:fill="D3D3D3"/>
        </w:rPr>
        <w:br/>
      </w:r>
      <w:r w:rsidRPr="00B61CCE">
        <w:rPr>
          <w:rFonts w:ascii="Verdana" w:eastAsia="Times New Roman" w:hAnsi="Verdana" w:cs="Times New Roman"/>
          <w:i/>
          <w:iCs/>
          <w:noProof/>
          <w:color w:val="6666FF"/>
          <w:sz w:val="18"/>
          <w:szCs w:val="18"/>
          <w:shd w:val="clear" w:color="auto" w:fill="D3D3D3"/>
        </w:rPr>
        <w:drawing>
          <wp:inline distT="0" distB="0" distL="0" distR="0">
            <wp:extent cx="87630" cy="87630"/>
            <wp:effectExtent l="19050" t="0" r="0" b="0"/>
            <wp:docPr id="15" name="142409_0002"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09_0002" descr="C:\Documents and Settings\ardeleana\sintact 4.0\cache\Legislatie\l.gif"/>
                    <pic:cNvPicPr>
                      <a:picLocks noChangeAspect="1" noChangeArrowheads="1"/>
                    </pic:cNvPicPr>
                  </pic:nvPicPr>
                  <pic:blipFill>
                    <a:blip r:embed="rId1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B61CCE">
        <w:rPr>
          <w:rFonts w:ascii="Verdana" w:eastAsia="Times New Roman" w:hAnsi="Verdana" w:cs="Times New Roman"/>
          <w:i/>
          <w:iCs/>
          <w:color w:val="6666FF"/>
          <w:sz w:val="18"/>
        </w:rPr>
        <w:t xml:space="preserve">(la data 04-Sep-2011 Art. 9, alin. (2) modificat de Art. 1, punctul 2. din </w:t>
      </w:r>
      <w:hyperlink r:id="rId22" w:anchor="do|ar1|pt2" w:history="1">
        <w:r w:rsidRPr="00B61CCE">
          <w:rPr>
            <w:rFonts w:ascii="Verdana" w:eastAsia="Times New Roman" w:hAnsi="Verdana" w:cs="Times New Roman"/>
            <w:b/>
            <w:bCs/>
            <w:i/>
            <w:iCs/>
            <w:color w:val="333399"/>
            <w:sz w:val="18"/>
            <w:u w:val="single"/>
          </w:rPr>
          <w:t>Ordonanta 22/2011</w:t>
        </w:r>
      </w:hyperlink>
      <w:r w:rsidRPr="00B61CCE">
        <w:rPr>
          <w:rFonts w:ascii="Verdana" w:eastAsia="Times New Roman" w:hAnsi="Verdana" w:cs="Times New Roman"/>
          <w:i/>
          <w:iCs/>
          <w:color w:val="6666FF"/>
          <w:sz w:val="18"/>
        </w:rPr>
        <w:t xml:space="preserve"> )</w:t>
      </w:r>
    </w:p>
    <w:p w:rsidR="00B61CCE" w:rsidRPr="00B61CCE" w:rsidRDefault="00B61CCE" w:rsidP="00B61CCE">
      <w:pPr>
        <w:shd w:val="clear" w:color="auto" w:fill="FFFFFF"/>
        <w:spacing w:after="0" w:line="240" w:lineRule="auto"/>
        <w:rPr>
          <w:rFonts w:ascii="Verdana" w:eastAsia="Times New Roman" w:hAnsi="Verdana" w:cs="Times New Roman"/>
        </w:rPr>
      </w:pPr>
      <w:bookmarkStart w:id="32" w:name="do|ar9|al3"/>
      <w:bookmarkEnd w:id="32"/>
      <w:r w:rsidRPr="00B61CCE">
        <w:rPr>
          <w:rFonts w:ascii="Verdana" w:eastAsia="Times New Roman" w:hAnsi="Verdana" w:cs="Times New Roman"/>
          <w:b/>
          <w:bCs/>
          <w:color w:val="008F00"/>
        </w:rPr>
        <w:t>(3)</w:t>
      </w:r>
      <w:r w:rsidRPr="00B61CCE">
        <w:rPr>
          <w:rFonts w:ascii="Verdana" w:eastAsia="Times New Roman" w:hAnsi="Verdana" w:cs="Times New Roman"/>
        </w:rPr>
        <w:t>În completarea veniturilor proprii, organismul naţional de acreditare poate beneficia de fonduri de la bugetul de stat pentru plata cotizaţiilor la organizaţiile europene şi internaţionale, precum şi pentru plata obligaţiilor ce decurg din participarea acestuia la lucrările organizaţiilor europene şi internaţionale de acreditare, în limita sumelor aprobate prin legile bugetare anuale cu această destinaţie Ministerului Economiei.</w:t>
      </w:r>
    </w:p>
    <w:p w:rsidR="00B61CCE" w:rsidRPr="00B61CCE" w:rsidRDefault="00B61CCE" w:rsidP="00B61CCE">
      <w:pPr>
        <w:shd w:val="clear" w:color="auto" w:fill="FFFFFF"/>
        <w:spacing w:after="0" w:line="240" w:lineRule="auto"/>
        <w:rPr>
          <w:rFonts w:ascii="Verdana" w:eastAsia="Times New Roman" w:hAnsi="Verdana" w:cs="Times New Roman"/>
        </w:rPr>
      </w:pPr>
      <w:bookmarkStart w:id="33" w:name="do|ar10"/>
      <w:r w:rsidRPr="00B61CCE">
        <w:rPr>
          <w:rFonts w:ascii="Verdana" w:eastAsia="Times New Roman" w:hAnsi="Verdana" w:cs="Times New Roman"/>
          <w:b/>
          <w:bCs/>
          <w:noProof/>
          <w:color w:val="333399"/>
        </w:rPr>
        <w:drawing>
          <wp:inline distT="0" distB="0" distL="0" distR="0">
            <wp:extent cx="95250" cy="95250"/>
            <wp:effectExtent l="19050" t="0" r="0" b="0"/>
            <wp:docPr id="16" name="do|ar10|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3"/>
      <w:r w:rsidRPr="00B61CCE">
        <w:rPr>
          <w:rFonts w:ascii="Verdana" w:eastAsia="Times New Roman" w:hAnsi="Verdana" w:cs="Times New Roman"/>
          <w:b/>
          <w:bCs/>
          <w:color w:val="0000AF"/>
        </w:rPr>
        <w:t>Art. 10</w:t>
      </w:r>
    </w:p>
    <w:p w:rsidR="00B61CCE" w:rsidRPr="00B61CCE" w:rsidRDefault="00B61CCE" w:rsidP="00B61CCE">
      <w:pPr>
        <w:shd w:val="clear" w:color="auto" w:fill="FFFFFF"/>
        <w:spacing w:after="0" w:line="240" w:lineRule="auto"/>
        <w:rPr>
          <w:rFonts w:ascii="Verdana" w:eastAsia="Times New Roman" w:hAnsi="Verdana" w:cs="Times New Roman"/>
        </w:rPr>
      </w:pPr>
      <w:bookmarkStart w:id="34" w:name="do|ar10|pa1"/>
      <w:bookmarkEnd w:id="34"/>
      <w:r w:rsidRPr="00B61CCE">
        <w:rPr>
          <w:rFonts w:ascii="Verdana" w:eastAsia="Times New Roman" w:hAnsi="Verdana" w:cs="Times New Roman"/>
        </w:rPr>
        <w:t xml:space="preserve">Organismul naţional de acreditare supune auditului statutar situaţiile financiare anuale şi publică aceste situaţii, precum şi raportul de audit aferent, în conformitate cu prevederile Legii contabilităţii nr. </w:t>
      </w:r>
      <w:hyperlink r:id="rId23" w:history="1">
        <w:r w:rsidRPr="00B61CCE">
          <w:rPr>
            <w:rFonts w:ascii="Verdana" w:eastAsia="Times New Roman" w:hAnsi="Verdana" w:cs="Times New Roman"/>
            <w:b/>
            <w:bCs/>
            <w:color w:val="333399"/>
            <w:u w:val="single"/>
          </w:rPr>
          <w:t>82/1991</w:t>
        </w:r>
      </w:hyperlink>
      <w:r w:rsidRPr="00B61CCE">
        <w:rPr>
          <w:rFonts w:ascii="Verdana" w:eastAsia="Times New Roman" w:hAnsi="Verdana" w:cs="Times New Roman"/>
        </w:rPr>
        <w:t>, republicată, şi ale reglementărilor contabile aplicabile.</w:t>
      </w:r>
    </w:p>
    <w:p w:rsidR="00B61CCE" w:rsidRPr="00B61CCE" w:rsidRDefault="00B61CCE" w:rsidP="00B61CCE">
      <w:pPr>
        <w:shd w:val="clear" w:color="auto" w:fill="FFFFFF"/>
        <w:spacing w:after="0" w:line="240" w:lineRule="auto"/>
        <w:rPr>
          <w:rFonts w:ascii="Verdana" w:eastAsia="Times New Roman" w:hAnsi="Verdana" w:cs="Times New Roman"/>
        </w:rPr>
      </w:pPr>
      <w:bookmarkStart w:id="35" w:name="do|ar11"/>
      <w:r w:rsidRPr="00B61CCE">
        <w:rPr>
          <w:rFonts w:ascii="Verdana" w:eastAsia="Times New Roman" w:hAnsi="Verdana" w:cs="Times New Roman"/>
          <w:b/>
          <w:bCs/>
          <w:noProof/>
          <w:color w:val="333399"/>
        </w:rPr>
        <w:drawing>
          <wp:inline distT="0" distB="0" distL="0" distR="0">
            <wp:extent cx="95250" cy="95250"/>
            <wp:effectExtent l="19050" t="0" r="0" b="0"/>
            <wp:docPr id="17" name="do|ar1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35"/>
      <w:r w:rsidRPr="00B61CCE">
        <w:rPr>
          <w:rFonts w:ascii="Verdana" w:eastAsia="Times New Roman" w:hAnsi="Verdana" w:cs="Times New Roman"/>
          <w:b/>
          <w:bCs/>
          <w:color w:val="0000AF"/>
        </w:rPr>
        <w:t>Art. 11</w:t>
      </w:r>
    </w:p>
    <w:p w:rsidR="00B61CCE" w:rsidRPr="00B61CCE" w:rsidRDefault="00B61CCE" w:rsidP="00B61CCE">
      <w:pPr>
        <w:shd w:val="clear" w:color="auto" w:fill="FFFFFF"/>
        <w:spacing w:after="0" w:line="240" w:lineRule="auto"/>
        <w:rPr>
          <w:rFonts w:ascii="Verdana" w:eastAsia="Times New Roman" w:hAnsi="Verdana" w:cs="Times New Roman"/>
        </w:rPr>
      </w:pPr>
      <w:bookmarkStart w:id="36" w:name="do|ar11|pa1"/>
      <w:bookmarkEnd w:id="36"/>
      <w:r w:rsidRPr="00B61CCE">
        <w:rPr>
          <w:rFonts w:ascii="Verdana" w:eastAsia="Times New Roman" w:hAnsi="Verdana" w:cs="Times New Roman"/>
        </w:rPr>
        <w:t xml:space="preserve">În calitate de coordonator al infrastructurii calităţii conform prevederilor Legii nr. </w:t>
      </w:r>
      <w:hyperlink r:id="rId24" w:history="1">
        <w:r w:rsidRPr="00B61CCE">
          <w:rPr>
            <w:rFonts w:ascii="Verdana" w:eastAsia="Times New Roman" w:hAnsi="Verdana" w:cs="Times New Roman"/>
            <w:b/>
            <w:bCs/>
            <w:color w:val="333399"/>
            <w:u w:val="single"/>
          </w:rPr>
          <w:t>608/2001</w:t>
        </w:r>
      </w:hyperlink>
      <w:r w:rsidRPr="00B61CCE">
        <w:rPr>
          <w:rFonts w:ascii="Verdana" w:eastAsia="Times New Roman" w:hAnsi="Verdana" w:cs="Times New Roman"/>
        </w:rPr>
        <w:t xml:space="preserve"> privind evaluarea conformităţii produselor, republicată, Ministerul Economiei:</w:t>
      </w:r>
    </w:p>
    <w:p w:rsidR="00B61CCE" w:rsidRPr="00B61CCE" w:rsidRDefault="00B61CCE" w:rsidP="00B61CCE">
      <w:pPr>
        <w:shd w:val="clear" w:color="auto" w:fill="FFFFFF"/>
        <w:spacing w:after="0" w:line="240" w:lineRule="auto"/>
        <w:rPr>
          <w:rFonts w:ascii="Verdana" w:eastAsia="Times New Roman" w:hAnsi="Verdana" w:cs="Times New Roman"/>
        </w:rPr>
      </w:pPr>
      <w:bookmarkStart w:id="37" w:name="do|ar11|lia"/>
      <w:bookmarkEnd w:id="37"/>
      <w:r w:rsidRPr="00B61CCE">
        <w:rPr>
          <w:rFonts w:ascii="Verdana" w:eastAsia="Times New Roman" w:hAnsi="Verdana" w:cs="Times New Roman"/>
          <w:b/>
          <w:bCs/>
          <w:color w:val="8F0000"/>
        </w:rPr>
        <w:t>a)</w:t>
      </w:r>
      <w:r w:rsidRPr="00B61CCE">
        <w:rPr>
          <w:rFonts w:ascii="Verdana" w:eastAsia="Times New Roman" w:hAnsi="Verdana" w:cs="Times New Roman"/>
        </w:rPr>
        <w:t xml:space="preserve">îndeplineşte atribuţiile ce revin statului în aplicarea prevederilor Regulamentului (CE) nr. </w:t>
      </w:r>
      <w:hyperlink r:id="rId25" w:history="1">
        <w:r w:rsidRPr="00B61CCE">
          <w:rPr>
            <w:rFonts w:ascii="Verdana" w:eastAsia="Times New Roman" w:hAnsi="Verdana" w:cs="Times New Roman"/>
            <w:b/>
            <w:bCs/>
            <w:color w:val="333399"/>
            <w:u w:val="single"/>
          </w:rPr>
          <w:t>765/2008</w:t>
        </w:r>
      </w:hyperlink>
      <w:r w:rsidRPr="00B61CCE">
        <w:rPr>
          <w:rFonts w:ascii="Verdana" w:eastAsia="Times New Roman" w:hAnsi="Verdana" w:cs="Times New Roman"/>
        </w:rPr>
        <w:t xml:space="preserve"> al Parlamentului European şi al Consiliului în relaţia cu organismul naţional de acreditare, statele membre, Comisia Europeană şi organismul recunoscut în temeiul art. 14 al aceluiaşi regulament;</w:t>
      </w:r>
    </w:p>
    <w:p w:rsidR="00B61CCE" w:rsidRPr="00B61CCE" w:rsidRDefault="00B61CCE" w:rsidP="00B61CCE">
      <w:pPr>
        <w:shd w:val="clear" w:color="auto" w:fill="FFFFFF"/>
        <w:spacing w:after="0" w:line="240" w:lineRule="auto"/>
        <w:rPr>
          <w:rFonts w:ascii="Verdana" w:eastAsia="Times New Roman" w:hAnsi="Verdana" w:cs="Times New Roman"/>
        </w:rPr>
      </w:pPr>
      <w:bookmarkStart w:id="38" w:name="do|ar11|lib"/>
      <w:bookmarkEnd w:id="38"/>
      <w:r w:rsidRPr="00B61CCE">
        <w:rPr>
          <w:rFonts w:ascii="Verdana" w:eastAsia="Times New Roman" w:hAnsi="Verdana" w:cs="Times New Roman"/>
          <w:b/>
          <w:bCs/>
          <w:color w:val="8F0000"/>
        </w:rPr>
        <w:t>b)</w:t>
      </w:r>
      <w:r w:rsidRPr="00B61CCE">
        <w:rPr>
          <w:rFonts w:ascii="Verdana" w:eastAsia="Times New Roman" w:hAnsi="Verdana" w:cs="Times New Roman"/>
        </w:rPr>
        <w:t>întreprinde măsurile necesare în vederea corelării politicilor ce privesc acreditarea cu politicile comunitare în domeniu;</w:t>
      </w:r>
    </w:p>
    <w:p w:rsidR="00B61CCE" w:rsidRPr="00B61CCE" w:rsidRDefault="00B61CCE" w:rsidP="00B61CCE">
      <w:pPr>
        <w:shd w:val="clear" w:color="auto" w:fill="FFFFFF"/>
        <w:spacing w:after="0" w:line="240" w:lineRule="auto"/>
        <w:rPr>
          <w:rFonts w:ascii="Verdana" w:eastAsia="Times New Roman" w:hAnsi="Verdana" w:cs="Times New Roman"/>
        </w:rPr>
      </w:pPr>
      <w:bookmarkStart w:id="39" w:name="do|ar11|lic"/>
      <w:bookmarkEnd w:id="39"/>
      <w:r w:rsidRPr="00B61CCE">
        <w:rPr>
          <w:rFonts w:ascii="Verdana" w:eastAsia="Times New Roman" w:hAnsi="Verdana" w:cs="Times New Roman"/>
          <w:b/>
          <w:bCs/>
          <w:color w:val="8F0000"/>
        </w:rPr>
        <w:t>c)</w:t>
      </w:r>
      <w:r w:rsidRPr="00B61CCE">
        <w:rPr>
          <w:rFonts w:ascii="Verdana" w:eastAsia="Times New Roman" w:hAnsi="Verdana" w:cs="Times New Roman"/>
        </w:rPr>
        <w:t>se asigură şi ia măsuri, atunci când este cazul, ca organismul naţional de acreditare, prin politicile, strategia şi practicile sale, să răspundă cu competenţă, promptitudine şi fără a impune condiţii oneroase sarcinilor şi solicitărilor în legătură cu acreditarea;</w:t>
      </w:r>
    </w:p>
    <w:p w:rsidR="00B61CCE" w:rsidRPr="00B61CCE" w:rsidRDefault="00B61CCE" w:rsidP="00B61CCE">
      <w:pPr>
        <w:shd w:val="clear" w:color="auto" w:fill="FFFFFF"/>
        <w:spacing w:after="0" w:line="240" w:lineRule="auto"/>
        <w:rPr>
          <w:rFonts w:ascii="Verdana" w:eastAsia="Times New Roman" w:hAnsi="Verdana" w:cs="Times New Roman"/>
        </w:rPr>
      </w:pPr>
      <w:bookmarkStart w:id="40" w:name="do|ar11|lid:8"/>
      <w:bookmarkStart w:id="41" w:name="do|ar11|lid"/>
      <w:bookmarkEnd w:id="40"/>
      <w:bookmarkEnd w:id="41"/>
      <w:r w:rsidRPr="00B61CCE">
        <w:rPr>
          <w:rFonts w:ascii="Verdana" w:eastAsia="Times New Roman" w:hAnsi="Verdana" w:cs="Times New Roman"/>
          <w:b/>
          <w:bCs/>
          <w:color w:val="003399"/>
        </w:rPr>
        <w:t xml:space="preserve">d)prin derogare de la prevederile art. 21 alin. (2) lit. c) din Ordonanţa Guvernului nr. </w:t>
      </w:r>
      <w:hyperlink r:id="rId26" w:history="1">
        <w:r w:rsidRPr="00B61CCE">
          <w:rPr>
            <w:rFonts w:ascii="Verdana" w:eastAsia="Times New Roman" w:hAnsi="Verdana" w:cs="Times New Roman"/>
            <w:b/>
            <w:bCs/>
            <w:color w:val="333399"/>
            <w:u w:val="single"/>
          </w:rPr>
          <w:t>26/2000</w:t>
        </w:r>
      </w:hyperlink>
      <w:r w:rsidRPr="00B61CCE">
        <w:rPr>
          <w:rFonts w:ascii="Verdana" w:eastAsia="Times New Roman" w:hAnsi="Verdana" w:cs="Times New Roman"/>
          <w:b/>
          <w:bCs/>
          <w:color w:val="003399"/>
        </w:rPr>
        <w:t xml:space="preserve">, aprobată cu modificări şi completări prin Legea nr. </w:t>
      </w:r>
      <w:hyperlink r:id="rId27" w:history="1">
        <w:r w:rsidRPr="00B61CCE">
          <w:rPr>
            <w:rFonts w:ascii="Verdana" w:eastAsia="Times New Roman" w:hAnsi="Verdana" w:cs="Times New Roman"/>
            <w:b/>
            <w:bCs/>
            <w:color w:val="333399"/>
            <w:u w:val="single"/>
          </w:rPr>
          <w:t>246/2005</w:t>
        </w:r>
      </w:hyperlink>
      <w:r w:rsidRPr="00B61CCE">
        <w:rPr>
          <w:rFonts w:ascii="Verdana" w:eastAsia="Times New Roman" w:hAnsi="Verdana" w:cs="Times New Roman"/>
          <w:b/>
          <w:bCs/>
          <w:color w:val="003399"/>
        </w:rPr>
        <w:t>, cu modificările şi completările ulterioare, desemnează, prin ordin al ministrului economiei, comerţului şi mediului de afaceri, un reprezentant al său, care are calitatea de vicepreşedinte al organismului naţional de acreditare.</w:t>
      </w:r>
      <w:r w:rsidRPr="00B61CCE">
        <w:rPr>
          <w:rFonts w:ascii="Verdana" w:eastAsia="Times New Roman" w:hAnsi="Verdana" w:cs="Times New Roman"/>
          <w:b/>
          <w:bCs/>
          <w:color w:val="003399"/>
          <w:shd w:val="clear" w:color="auto" w:fill="D3D3D3"/>
        </w:rPr>
        <w:br/>
      </w:r>
      <w:r w:rsidRPr="00B61CCE">
        <w:rPr>
          <w:rFonts w:ascii="Verdana" w:eastAsia="Times New Roman" w:hAnsi="Verdana" w:cs="Times New Roman"/>
          <w:i/>
          <w:iCs/>
          <w:noProof/>
          <w:color w:val="6666FF"/>
          <w:sz w:val="18"/>
          <w:szCs w:val="18"/>
          <w:shd w:val="clear" w:color="auto" w:fill="D3D3D3"/>
        </w:rPr>
        <w:drawing>
          <wp:inline distT="0" distB="0" distL="0" distR="0">
            <wp:extent cx="87630" cy="87630"/>
            <wp:effectExtent l="19050" t="0" r="0" b="0"/>
            <wp:docPr id="18" name="144471_0004"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471_0004" descr="C:\Documents and Settings\ardeleana\sintact 4.0\cache\Legislatie\l.gif"/>
                    <pic:cNvPicPr>
                      <a:picLocks noChangeAspect="1" noChangeArrowheads="1"/>
                    </pic:cNvPicPr>
                  </pic:nvPicPr>
                  <pic:blipFill>
                    <a:blip r:embed="rId1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B61CCE">
        <w:rPr>
          <w:rFonts w:ascii="Verdana" w:eastAsia="Times New Roman" w:hAnsi="Verdana" w:cs="Times New Roman"/>
          <w:i/>
          <w:iCs/>
          <w:color w:val="6666FF"/>
          <w:sz w:val="18"/>
        </w:rPr>
        <w:t xml:space="preserve">(la data 11-Dec-2011 Art. 11, litera D. modificat de Art. 1, punctul 3. din </w:t>
      </w:r>
      <w:hyperlink r:id="rId28" w:anchor="do|ar1|pt3" w:history="1">
        <w:r w:rsidRPr="00B61CCE">
          <w:rPr>
            <w:rFonts w:ascii="Verdana" w:eastAsia="Times New Roman" w:hAnsi="Verdana" w:cs="Times New Roman"/>
            <w:b/>
            <w:bCs/>
            <w:i/>
            <w:iCs/>
            <w:color w:val="333399"/>
            <w:sz w:val="18"/>
            <w:u w:val="single"/>
          </w:rPr>
          <w:t>Legea 256/2011</w:t>
        </w:r>
      </w:hyperlink>
      <w:r w:rsidRPr="00B61CCE">
        <w:rPr>
          <w:rFonts w:ascii="Verdana" w:eastAsia="Times New Roman" w:hAnsi="Verdana" w:cs="Times New Roman"/>
          <w:i/>
          <w:iCs/>
          <w:color w:val="6666FF"/>
          <w:sz w:val="18"/>
        </w:rPr>
        <w:t xml:space="preserve"> )</w:t>
      </w:r>
    </w:p>
    <w:p w:rsidR="00B61CCE" w:rsidRPr="00B61CCE" w:rsidRDefault="00B61CCE" w:rsidP="00B61CCE">
      <w:pPr>
        <w:shd w:val="clear" w:color="auto" w:fill="FFFFFF"/>
        <w:spacing w:after="0" w:line="240" w:lineRule="auto"/>
        <w:rPr>
          <w:rFonts w:ascii="Verdana" w:eastAsia="Times New Roman" w:hAnsi="Verdana" w:cs="Times New Roman"/>
        </w:rPr>
      </w:pPr>
      <w:bookmarkStart w:id="42" w:name="do|ar12"/>
      <w:r w:rsidRPr="00B61CCE">
        <w:rPr>
          <w:rFonts w:ascii="Verdana" w:eastAsia="Times New Roman" w:hAnsi="Verdana" w:cs="Times New Roman"/>
          <w:b/>
          <w:bCs/>
          <w:noProof/>
          <w:color w:val="333399"/>
        </w:rPr>
        <w:drawing>
          <wp:inline distT="0" distB="0" distL="0" distR="0">
            <wp:extent cx="95250" cy="95250"/>
            <wp:effectExtent l="19050" t="0" r="0" b="0"/>
            <wp:docPr id="19" name="do|ar12|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2"/>
      <w:r w:rsidRPr="00B61CCE">
        <w:rPr>
          <w:rFonts w:ascii="Verdana" w:eastAsia="Times New Roman" w:hAnsi="Verdana" w:cs="Times New Roman"/>
          <w:b/>
          <w:bCs/>
          <w:color w:val="0000AF"/>
        </w:rPr>
        <w:t>Art. 12</w:t>
      </w:r>
    </w:p>
    <w:p w:rsidR="00B61CCE" w:rsidRPr="00B61CCE" w:rsidRDefault="00B61CCE" w:rsidP="00B61CCE">
      <w:pPr>
        <w:shd w:val="clear" w:color="auto" w:fill="FFFFFF"/>
        <w:spacing w:after="0" w:line="240" w:lineRule="auto"/>
        <w:rPr>
          <w:rFonts w:ascii="Verdana" w:eastAsia="Times New Roman" w:hAnsi="Verdana" w:cs="Times New Roman"/>
        </w:rPr>
      </w:pPr>
      <w:bookmarkStart w:id="43" w:name="do|ar12|al1:3"/>
      <w:bookmarkStart w:id="44" w:name="do|ar12|al2:4"/>
      <w:bookmarkStart w:id="45" w:name="do|ar12|al1"/>
      <w:bookmarkEnd w:id="43"/>
      <w:bookmarkEnd w:id="44"/>
      <w:bookmarkEnd w:id="45"/>
      <w:r w:rsidRPr="00B61CCE">
        <w:rPr>
          <w:rFonts w:ascii="Verdana" w:eastAsia="Times New Roman" w:hAnsi="Verdana" w:cs="Times New Roman"/>
          <w:b/>
          <w:bCs/>
          <w:color w:val="008F00"/>
        </w:rPr>
        <w:t xml:space="preserve"> (1)</w:t>
      </w:r>
      <w:r w:rsidRPr="00B61CCE">
        <w:rPr>
          <w:rFonts w:ascii="Verdana" w:eastAsia="Times New Roman" w:hAnsi="Verdana" w:cs="Times New Roman"/>
        </w:rPr>
        <w:t>Ministerul Economiei, Comerţului şi Mediului de Afaceri este titular al mărcii naţionale de acreditare care are reprezentarea grafică prevăzută în anexa ce face parte integrantă din prezenta ordonanţă. Marca naţională de acreditare este înregistrată la Oficiul de Stat pentru Invenţii şi Mărci şi se administrează conform prevederilor legislaţiei aplicabile.</w:t>
      </w:r>
    </w:p>
    <w:p w:rsidR="00B61CCE" w:rsidRPr="00B61CCE" w:rsidRDefault="00B61CCE" w:rsidP="00B61CCE">
      <w:pPr>
        <w:shd w:val="clear" w:color="auto" w:fill="FFFFFF"/>
        <w:spacing w:after="0" w:line="240" w:lineRule="auto"/>
        <w:rPr>
          <w:rFonts w:ascii="Verdana" w:eastAsia="Times New Roman" w:hAnsi="Verdana" w:cs="Times New Roman"/>
        </w:rPr>
      </w:pPr>
      <w:bookmarkStart w:id="46" w:name="do|ar12|al2"/>
      <w:bookmarkEnd w:id="46"/>
      <w:r w:rsidRPr="00B61CCE">
        <w:rPr>
          <w:rFonts w:ascii="Verdana" w:eastAsia="Times New Roman" w:hAnsi="Verdana" w:cs="Times New Roman"/>
          <w:b/>
          <w:bCs/>
          <w:color w:val="008F00"/>
        </w:rPr>
        <w:lastRenderedPageBreak/>
        <w:t>(2)</w:t>
      </w:r>
      <w:r w:rsidRPr="00B61CCE">
        <w:rPr>
          <w:rFonts w:ascii="Verdana" w:eastAsia="Times New Roman" w:hAnsi="Verdana" w:cs="Times New Roman"/>
        </w:rPr>
        <w:t>Ministerul Economiei, Comerţului şi Mediului de Afaceri transmite, potrivit legii, organismului naţional de acreditare prevăzut la art. 3 dreptul asupra mărcii naţionale de acreditare.</w:t>
      </w:r>
    </w:p>
    <w:p w:rsidR="00B61CCE" w:rsidRPr="00B61CCE" w:rsidRDefault="00B61CCE" w:rsidP="00B61CCE">
      <w:pPr>
        <w:shd w:val="clear" w:color="auto" w:fill="FFFFFF"/>
        <w:spacing w:after="0" w:line="240" w:lineRule="auto"/>
        <w:rPr>
          <w:rFonts w:ascii="Verdana" w:eastAsia="Times New Roman" w:hAnsi="Verdana" w:cs="Times New Roman"/>
        </w:rPr>
      </w:pPr>
      <w:bookmarkStart w:id="47" w:name="do|ar12|al3"/>
      <w:bookmarkEnd w:id="47"/>
      <w:r w:rsidRPr="00B61CCE">
        <w:rPr>
          <w:rFonts w:ascii="Verdana" w:eastAsia="Times New Roman" w:hAnsi="Verdana" w:cs="Times New Roman"/>
          <w:b/>
          <w:bCs/>
          <w:color w:val="008F00"/>
        </w:rPr>
        <w:t>(3)</w:t>
      </w:r>
      <w:r w:rsidRPr="00B61CCE">
        <w:rPr>
          <w:rFonts w:ascii="Verdana" w:eastAsia="Times New Roman" w:hAnsi="Verdana" w:cs="Times New Roman"/>
        </w:rPr>
        <w:t>Organismul naţional de acreditare prevăzut la art. 3 utilizează marca naţională de acreditare atât pentru identificarea sa, cât şi ca parte a simbolurilor de acreditare.</w:t>
      </w:r>
      <w:r w:rsidRPr="00B61CCE">
        <w:rPr>
          <w:rFonts w:ascii="Verdana" w:eastAsia="Times New Roman" w:hAnsi="Verdana" w:cs="Times New Roman"/>
          <w:shd w:val="clear" w:color="auto" w:fill="D3D3D3"/>
        </w:rPr>
        <w:br/>
      </w:r>
      <w:r w:rsidRPr="00B61CCE">
        <w:rPr>
          <w:rFonts w:ascii="Verdana" w:eastAsia="Times New Roman" w:hAnsi="Verdana" w:cs="Times New Roman"/>
          <w:i/>
          <w:iCs/>
          <w:noProof/>
          <w:color w:val="6666FF"/>
          <w:sz w:val="18"/>
          <w:szCs w:val="18"/>
          <w:shd w:val="clear" w:color="auto" w:fill="D3D3D3"/>
        </w:rPr>
        <w:drawing>
          <wp:inline distT="0" distB="0" distL="0" distR="0">
            <wp:extent cx="87630" cy="87630"/>
            <wp:effectExtent l="19050" t="0" r="0" b="0"/>
            <wp:docPr id="20" name="142409_0003"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09_0003" descr="C:\Documents and Settings\ardeleana\sintact 4.0\cache\Legislatie\l.gif"/>
                    <pic:cNvPicPr>
                      <a:picLocks noChangeAspect="1" noChangeArrowheads="1"/>
                    </pic:cNvPicPr>
                  </pic:nvPicPr>
                  <pic:blipFill>
                    <a:blip r:embed="rId1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B61CCE">
        <w:rPr>
          <w:rFonts w:ascii="Verdana" w:eastAsia="Times New Roman" w:hAnsi="Verdana" w:cs="Times New Roman"/>
          <w:i/>
          <w:iCs/>
          <w:color w:val="6666FF"/>
          <w:sz w:val="18"/>
        </w:rPr>
        <w:t xml:space="preserve">(la data 04-Sep-2011 Art. 12 modificat de Art. 1, punctul 3. din </w:t>
      </w:r>
      <w:hyperlink r:id="rId29" w:anchor="do|ar1|pt3" w:history="1">
        <w:r w:rsidRPr="00B61CCE">
          <w:rPr>
            <w:rFonts w:ascii="Verdana" w:eastAsia="Times New Roman" w:hAnsi="Verdana" w:cs="Times New Roman"/>
            <w:b/>
            <w:bCs/>
            <w:i/>
            <w:iCs/>
            <w:color w:val="333399"/>
            <w:sz w:val="18"/>
            <w:u w:val="single"/>
          </w:rPr>
          <w:t>Ordonanta 22/2011</w:t>
        </w:r>
      </w:hyperlink>
      <w:r w:rsidRPr="00B61CCE">
        <w:rPr>
          <w:rFonts w:ascii="Verdana" w:eastAsia="Times New Roman" w:hAnsi="Verdana" w:cs="Times New Roman"/>
          <w:i/>
          <w:iCs/>
          <w:color w:val="6666FF"/>
          <w:sz w:val="18"/>
        </w:rPr>
        <w:t xml:space="preserve"> )</w:t>
      </w:r>
    </w:p>
    <w:p w:rsidR="00B61CCE" w:rsidRPr="00B61CCE" w:rsidRDefault="00B61CCE" w:rsidP="00B61CCE">
      <w:pPr>
        <w:shd w:val="clear" w:color="auto" w:fill="FFFFFF"/>
        <w:spacing w:after="0" w:line="240" w:lineRule="auto"/>
        <w:rPr>
          <w:rFonts w:ascii="Verdana" w:eastAsia="Times New Roman" w:hAnsi="Verdana" w:cs="Times New Roman"/>
        </w:rPr>
      </w:pPr>
      <w:bookmarkStart w:id="48" w:name="do|ar13"/>
      <w:r w:rsidRPr="00B61CCE">
        <w:rPr>
          <w:rFonts w:ascii="Verdana" w:eastAsia="Times New Roman" w:hAnsi="Verdana" w:cs="Times New Roman"/>
          <w:b/>
          <w:bCs/>
          <w:noProof/>
          <w:color w:val="333399"/>
        </w:rPr>
        <w:drawing>
          <wp:inline distT="0" distB="0" distL="0" distR="0">
            <wp:extent cx="95250" cy="95250"/>
            <wp:effectExtent l="19050" t="0" r="0" b="0"/>
            <wp:docPr id="21" name="do|ar13|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48"/>
      <w:r w:rsidRPr="00B61CCE">
        <w:rPr>
          <w:rFonts w:ascii="Verdana" w:eastAsia="Times New Roman" w:hAnsi="Verdana" w:cs="Times New Roman"/>
          <w:b/>
          <w:bCs/>
          <w:color w:val="0000AF"/>
        </w:rPr>
        <w:t>Art. 13</w:t>
      </w:r>
    </w:p>
    <w:p w:rsidR="00B61CCE" w:rsidRPr="00B61CCE" w:rsidRDefault="00B61CCE" w:rsidP="00B61CCE">
      <w:pPr>
        <w:shd w:val="clear" w:color="auto" w:fill="FFFFFF"/>
        <w:spacing w:after="0" w:line="240" w:lineRule="auto"/>
        <w:rPr>
          <w:rFonts w:ascii="Verdana" w:eastAsia="Times New Roman" w:hAnsi="Verdana" w:cs="Times New Roman"/>
        </w:rPr>
      </w:pPr>
      <w:bookmarkStart w:id="49" w:name="do|ar13|pa1"/>
      <w:bookmarkEnd w:id="49"/>
      <w:r w:rsidRPr="00B61CCE">
        <w:rPr>
          <w:rFonts w:ascii="Verdana" w:eastAsia="Times New Roman" w:hAnsi="Verdana" w:cs="Times New Roman"/>
        </w:rPr>
        <w:t>În termen de 90 de zile de la data intrării în vigoare a prezentei ordonanţe, Guvernul, la propunerea Ministerului Economiei, va adopta hotărârea prevăzută la art. 3.</w:t>
      </w:r>
    </w:p>
    <w:p w:rsidR="00B61CCE" w:rsidRPr="00B61CCE" w:rsidRDefault="00B61CCE" w:rsidP="00B61CCE">
      <w:pPr>
        <w:shd w:val="clear" w:color="auto" w:fill="FFFFFF"/>
        <w:spacing w:after="0" w:line="240" w:lineRule="auto"/>
        <w:rPr>
          <w:rFonts w:ascii="Verdana" w:eastAsia="Times New Roman" w:hAnsi="Verdana" w:cs="Times New Roman"/>
        </w:rPr>
      </w:pPr>
      <w:bookmarkStart w:id="50" w:name="do|ar14"/>
      <w:r w:rsidRPr="00B61CCE">
        <w:rPr>
          <w:rFonts w:ascii="Verdana" w:eastAsia="Times New Roman" w:hAnsi="Verdana" w:cs="Times New Roman"/>
          <w:b/>
          <w:bCs/>
          <w:noProof/>
          <w:color w:val="333399"/>
        </w:rPr>
        <w:drawing>
          <wp:inline distT="0" distB="0" distL="0" distR="0">
            <wp:extent cx="95250" cy="95250"/>
            <wp:effectExtent l="19050" t="0" r="0" b="0"/>
            <wp:docPr id="22" name="do|ar14|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4|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0"/>
      <w:r w:rsidRPr="00B61CCE">
        <w:rPr>
          <w:rFonts w:ascii="Verdana" w:eastAsia="Times New Roman" w:hAnsi="Verdana" w:cs="Times New Roman"/>
          <w:b/>
          <w:bCs/>
          <w:color w:val="0000AF"/>
        </w:rPr>
        <w:t>Art. 14</w:t>
      </w:r>
    </w:p>
    <w:p w:rsidR="00B61CCE" w:rsidRPr="00B61CCE" w:rsidRDefault="00B61CCE" w:rsidP="00B61CCE">
      <w:pPr>
        <w:shd w:val="clear" w:color="auto" w:fill="FFFFFF"/>
        <w:spacing w:after="0" w:line="240" w:lineRule="auto"/>
        <w:rPr>
          <w:rFonts w:ascii="Verdana" w:eastAsia="Times New Roman" w:hAnsi="Verdana" w:cs="Times New Roman"/>
        </w:rPr>
      </w:pPr>
      <w:bookmarkStart w:id="51" w:name="do|ar14|pa1"/>
      <w:bookmarkEnd w:id="51"/>
      <w:r w:rsidRPr="00B61CCE">
        <w:rPr>
          <w:rFonts w:ascii="Verdana" w:eastAsia="Times New Roman" w:hAnsi="Verdana" w:cs="Times New Roman"/>
        </w:rPr>
        <w:t xml:space="preserve">Până la data intrării în vigoare a hotărârii Guvernului prevăzute la art. 3, Asociaţia de Acreditare din România îşi menţine calitatea de organism naţional de acreditare, dobândită potrivit prevederilor Ordinului ministrului industriei şi resurselor nr. </w:t>
      </w:r>
      <w:hyperlink r:id="rId30" w:history="1">
        <w:r w:rsidRPr="00B61CCE">
          <w:rPr>
            <w:rFonts w:ascii="Verdana" w:eastAsia="Times New Roman" w:hAnsi="Verdana" w:cs="Times New Roman"/>
            <w:b/>
            <w:bCs/>
            <w:color w:val="333399"/>
            <w:u w:val="single"/>
          </w:rPr>
          <w:t>354/2003</w:t>
        </w:r>
      </w:hyperlink>
      <w:r w:rsidRPr="00B61CCE">
        <w:rPr>
          <w:rFonts w:ascii="Verdana" w:eastAsia="Times New Roman" w:hAnsi="Verdana" w:cs="Times New Roman"/>
        </w:rPr>
        <w:t xml:space="preserve"> privind recunoaşterea Asociaţiei de acreditare din România - RENAR ca organism naţional de acreditare.</w:t>
      </w:r>
    </w:p>
    <w:p w:rsidR="00B61CCE" w:rsidRPr="00B61CCE" w:rsidRDefault="00B61CCE" w:rsidP="00B61CCE">
      <w:pPr>
        <w:shd w:val="clear" w:color="auto" w:fill="FFFFFF"/>
        <w:spacing w:after="0" w:line="240" w:lineRule="auto"/>
        <w:rPr>
          <w:rFonts w:ascii="Verdana" w:eastAsia="Times New Roman" w:hAnsi="Verdana" w:cs="Times New Roman"/>
        </w:rPr>
      </w:pPr>
      <w:bookmarkStart w:id="52" w:name="do|ar15"/>
      <w:r w:rsidRPr="00B61CCE">
        <w:rPr>
          <w:rFonts w:ascii="Verdana" w:eastAsia="Times New Roman" w:hAnsi="Verdana" w:cs="Times New Roman"/>
          <w:b/>
          <w:bCs/>
          <w:noProof/>
          <w:color w:val="333399"/>
        </w:rPr>
        <w:drawing>
          <wp:inline distT="0" distB="0" distL="0" distR="0">
            <wp:extent cx="95250" cy="95250"/>
            <wp:effectExtent l="19050" t="0" r="0" b="0"/>
            <wp:docPr id="23" name="do|ar15|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5|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2"/>
      <w:r w:rsidRPr="00B61CCE">
        <w:rPr>
          <w:rFonts w:ascii="Verdana" w:eastAsia="Times New Roman" w:hAnsi="Verdana" w:cs="Times New Roman"/>
          <w:b/>
          <w:bCs/>
          <w:color w:val="0000AF"/>
        </w:rPr>
        <w:t>Art. 15</w:t>
      </w:r>
    </w:p>
    <w:p w:rsidR="00B61CCE" w:rsidRPr="00B61CCE" w:rsidRDefault="00B61CCE" w:rsidP="00B61CCE">
      <w:pPr>
        <w:shd w:val="clear" w:color="auto" w:fill="FFFFFF"/>
        <w:spacing w:after="0" w:line="240" w:lineRule="auto"/>
        <w:rPr>
          <w:rFonts w:ascii="Verdana" w:eastAsia="Times New Roman" w:hAnsi="Verdana" w:cs="Times New Roman"/>
        </w:rPr>
      </w:pPr>
      <w:bookmarkStart w:id="53" w:name="do|ar15|pa1"/>
      <w:bookmarkEnd w:id="53"/>
      <w:r w:rsidRPr="00B61CCE">
        <w:rPr>
          <w:rFonts w:ascii="Verdana" w:eastAsia="Times New Roman" w:hAnsi="Verdana" w:cs="Times New Roman"/>
        </w:rPr>
        <w:t xml:space="preserve">În aplicarea prevederilor Regulamentului (CE) nr. </w:t>
      </w:r>
      <w:hyperlink r:id="rId31" w:history="1">
        <w:r w:rsidRPr="00B61CCE">
          <w:rPr>
            <w:rFonts w:ascii="Verdana" w:eastAsia="Times New Roman" w:hAnsi="Verdana" w:cs="Times New Roman"/>
            <w:b/>
            <w:bCs/>
            <w:color w:val="333399"/>
            <w:u w:val="single"/>
          </w:rPr>
          <w:t>765/2008</w:t>
        </w:r>
      </w:hyperlink>
      <w:r w:rsidRPr="00B61CCE">
        <w:rPr>
          <w:rFonts w:ascii="Verdana" w:eastAsia="Times New Roman" w:hAnsi="Verdana" w:cs="Times New Roman"/>
        </w:rPr>
        <w:t xml:space="preserve"> al Parlamentului European şi al Consiliului şi ale prezentei ordonanţe, ministrul economiei emite ordine şi instrucţiuni.</w:t>
      </w:r>
    </w:p>
    <w:p w:rsidR="00B61CCE" w:rsidRPr="00B61CCE" w:rsidRDefault="00B61CCE" w:rsidP="00B61CCE">
      <w:pPr>
        <w:shd w:val="clear" w:color="auto" w:fill="FFFFFF"/>
        <w:spacing w:after="0" w:line="240" w:lineRule="auto"/>
        <w:rPr>
          <w:rFonts w:ascii="Verdana" w:eastAsia="Times New Roman" w:hAnsi="Verdana" w:cs="Times New Roman"/>
        </w:rPr>
      </w:pPr>
      <w:bookmarkStart w:id="54" w:name="do|ar16"/>
      <w:r w:rsidRPr="00B61CCE">
        <w:rPr>
          <w:rFonts w:ascii="Verdana" w:eastAsia="Times New Roman" w:hAnsi="Verdana" w:cs="Times New Roman"/>
          <w:b/>
          <w:bCs/>
          <w:noProof/>
          <w:color w:val="333399"/>
        </w:rPr>
        <w:drawing>
          <wp:inline distT="0" distB="0" distL="0" distR="0">
            <wp:extent cx="95250" cy="95250"/>
            <wp:effectExtent l="19050" t="0" r="0" b="0"/>
            <wp:docPr id="24" name="do|ar16|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6|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4"/>
      <w:r w:rsidRPr="00B61CCE">
        <w:rPr>
          <w:rFonts w:ascii="Verdana" w:eastAsia="Times New Roman" w:hAnsi="Verdana" w:cs="Times New Roman"/>
          <w:b/>
          <w:bCs/>
          <w:color w:val="0000AF"/>
        </w:rPr>
        <w:t>Art. 16</w:t>
      </w:r>
    </w:p>
    <w:p w:rsidR="00B61CCE" w:rsidRPr="00B61CCE" w:rsidRDefault="00B61CCE" w:rsidP="00B61CCE">
      <w:pPr>
        <w:shd w:val="clear" w:color="auto" w:fill="FFFFFF"/>
        <w:spacing w:after="0" w:line="240" w:lineRule="auto"/>
        <w:rPr>
          <w:rFonts w:ascii="Verdana" w:eastAsia="Times New Roman" w:hAnsi="Verdana" w:cs="Times New Roman"/>
        </w:rPr>
      </w:pPr>
      <w:bookmarkStart w:id="55" w:name="do|ar16|pa1"/>
      <w:bookmarkEnd w:id="55"/>
      <w:r w:rsidRPr="00B61CCE">
        <w:rPr>
          <w:rFonts w:ascii="Verdana" w:eastAsia="Times New Roman" w:hAnsi="Verdana" w:cs="Times New Roman"/>
        </w:rPr>
        <w:t xml:space="preserve">Pe data intrării în vigoare a prezentei ordonanţe se abrogă Ordonanţa Guvernului nr. </w:t>
      </w:r>
      <w:hyperlink r:id="rId32" w:history="1">
        <w:r w:rsidRPr="00B61CCE">
          <w:rPr>
            <w:rFonts w:ascii="Verdana" w:eastAsia="Times New Roman" w:hAnsi="Verdana" w:cs="Times New Roman"/>
            <w:b/>
            <w:bCs/>
            <w:color w:val="333399"/>
            <w:u w:val="single"/>
          </w:rPr>
          <w:t>38/1998</w:t>
        </w:r>
      </w:hyperlink>
      <w:r w:rsidRPr="00B61CCE">
        <w:rPr>
          <w:rFonts w:ascii="Verdana" w:eastAsia="Times New Roman" w:hAnsi="Verdana" w:cs="Times New Roman"/>
        </w:rPr>
        <w:t xml:space="preserve"> privind activitatea de acreditare a laboratoarelor şi organismelor pentru evaluarea conformităţii, publicată în Monitorul Oficial al României, Partea I, nr. 43 din 30 ianuarie 1998, aprobată cu modificări şi completări prin Legea nr. </w:t>
      </w:r>
      <w:hyperlink r:id="rId33" w:history="1">
        <w:r w:rsidRPr="00B61CCE">
          <w:rPr>
            <w:rFonts w:ascii="Verdana" w:eastAsia="Times New Roman" w:hAnsi="Verdana" w:cs="Times New Roman"/>
            <w:b/>
            <w:bCs/>
            <w:color w:val="333399"/>
            <w:u w:val="single"/>
          </w:rPr>
          <w:t>245/2002</w:t>
        </w:r>
      </w:hyperlink>
      <w:r w:rsidRPr="00B61CCE">
        <w:rPr>
          <w:rFonts w:ascii="Verdana" w:eastAsia="Times New Roman" w:hAnsi="Verdana" w:cs="Times New Roman"/>
        </w:rPr>
        <w:t>, cu modificările şi completările ulterioare.</w:t>
      </w:r>
    </w:p>
    <w:p w:rsidR="00B61CCE" w:rsidRPr="00B61CCE" w:rsidRDefault="00B61CCE" w:rsidP="00B61CCE">
      <w:pPr>
        <w:shd w:val="clear" w:color="auto" w:fill="FFFFFF"/>
        <w:spacing w:after="0" w:line="240" w:lineRule="auto"/>
        <w:rPr>
          <w:rFonts w:ascii="Verdana" w:eastAsia="Times New Roman" w:hAnsi="Verdana" w:cs="Times New Roman"/>
        </w:rPr>
      </w:pPr>
      <w:bookmarkStart w:id="56" w:name="do|ar17"/>
      <w:r w:rsidRPr="00B61CCE">
        <w:rPr>
          <w:rFonts w:ascii="Verdana" w:eastAsia="Times New Roman" w:hAnsi="Verdana" w:cs="Times New Roman"/>
          <w:b/>
          <w:bCs/>
          <w:noProof/>
          <w:color w:val="333399"/>
        </w:rPr>
        <w:drawing>
          <wp:inline distT="0" distB="0" distL="0" distR="0">
            <wp:extent cx="95250" cy="95250"/>
            <wp:effectExtent l="19050" t="0" r="0" b="0"/>
            <wp:docPr id="25" name="do|ar17|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7|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56"/>
      <w:r w:rsidRPr="00B61CCE">
        <w:rPr>
          <w:rFonts w:ascii="Verdana" w:eastAsia="Times New Roman" w:hAnsi="Verdana" w:cs="Times New Roman"/>
          <w:b/>
          <w:bCs/>
          <w:color w:val="0000AF"/>
        </w:rPr>
        <w:t>Art. 17</w:t>
      </w:r>
    </w:p>
    <w:p w:rsidR="00B61CCE" w:rsidRPr="00B61CCE" w:rsidRDefault="00B61CCE" w:rsidP="00B61CCE">
      <w:pPr>
        <w:shd w:val="clear" w:color="auto" w:fill="FFFFFF"/>
        <w:spacing w:after="0" w:line="240" w:lineRule="auto"/>
        <w:rPr>
          <w:rFonts w:ascii="Verdana" w:eastAsia="Times New Roman" w:hAnsi="Verdana" w:cs="Times New Roman"/>
        </w:rPr>
      </w:pPr>
      <w:bookmarkStart w:id="57" w:name="do|ar17|pa1"/>
      <w:bookmarkEnd w:id="57"/>
      <w:r w:rsidRPr="00B61CCE">
        <w:rPr>
          <w:rFonts w:ascii="Verdana" w:eastAsia="Times New Roman" w:hAnsi="Verdana" w:cs="Times New Roman"/>
        </w:rPr>
        <w:t>Prezenta ordonanţă intră în vigoare la 3 zile de la data publicării în Monitorul Oficial al României, Partea I.</w:t>
      </w:r>
    </w:p>
    <w:p w:rsidR="00B61CCE" w:rsidRPr="00B61CCE" w:rsidRDefault="00B61CCE" w:rsidP="00B61CCE">
      <w:pPr>
        <w:shd w:val="clear" w:color="auto" w:fill="FFFFFF"/>
        <w:spacing w:after="0" w:line="240" w:lineRule="auto"/>
        <w:rPr>
          <w:rFonts w:ascii="Verdana" w:eastAsia="Times New Roman" w:hAnsi="Verdana" w:cs="Times New Roman"/>
        </w:rPr>
      </w:pPr>
      <w:bookmarkStart w:id="58" w:name="do|pa4"/>
      <w:bookmarkEnd w:id="58"/>
      <w:r w:rsidRPr="00B61CCE">
        <w:rPr>
          <w:rFonts w:ascii="Verdana" w:eastAsia="Times New Roman" w:hAnsi="Verdana" w:cs="Times New Roman"/>
        </w:rPr>
        <w:t>-****-</w:t>
      </w:r>
    </w:p>
    <w:tbl>
      <w:tblPr>
        <w:tblW w:w="8077" w:type="dxa"/>
        <w:jc w:val="center"/>
        <w:tblCellSpacing w:w="0" w:type="dxa"/>
        <w:tblInd w:w="25" w:type="dxa"/>
        <w:tblCellMar>
          <w:top w:w="15" w:type="dxa"/>
          <w:left w:w="15" w:type="dxa"/>
          <w:bottom w:w="15" w:type="dxa"/>
          <w:right w:w="15" w:type="dxa"/>
        </w:tblCellMar>
        <w:tblLook w:val="04A0"/>
      </w:tblPr>
      <w:tblGrid>
        <w:gridCol w:w="8077"/>
      </w:tblGrid>
      <w:tr w:rsidR="00B61CCE" w:rsidRPr="00B61CCE" w:rsidTr="00B61CCE">
        <w:trPr>
          <w:trHeight w:val="15"/>
          <w:tblCellSpacing w:w="0" w:type="dxa"/>
          <w:jc w:val="center"/>
        </w:trPr>
        <w:tc>
          <w:tcPr>
            <w:tcW w:w="0" w:type="auto"/>
            <w:tcMar>
              <w:top w:w="13" w:type="dxa"/>
              <w:left w:w="13" w:type="dxa"/>
              <w:bottom w:w="13" w:type="dxa"/>
              <w:right w:w="13" w:type="dxa"/>
            </w:tcMar>
            <w:hideMark/>
          </w:tcPr>
          <w:p w:rsidR="00B61CCE" w:rsidRPr="00B61CCE" w:rsidRDefault="00B61CCE" w:rsidP="00B61CCE">
            <w:pPr>
              <w:spacing w:after="0" w:line="240" w:lineRule="auto"/>
              <w:rPr>
                <w:rFonts w:ascii="Verdana" w:eastAsia="Times New Roman" w:hAnsi="Verdana" w:cs="Times New Roman"/>
                <w:color w:val="000000"/>
                <w:sz w:val="16"/>
                <w:szCs w:val="16"/>
              </w:rPr>
            </w:pPr>
            <w:bookmarkStart w:id="59" w:name="do|pa5"/>
            <w:bookmarkEnd w:id="59"/>
            <w:r w:rsidRPr="00B61CCE">
              <w:rPr>
                <w:rFonts w:ascii="Verdana" w:eastAsia="Times New Roman" w:hAnsi="Verdana" w:cs="Times New Roman"/>
                <w:color w:val="000000"/>
                <w:sz w:val="16"/>
                <w:szCs w:val="16"/>
              </w:rPr>
              <w:t>PRIM-MINISTRU</w:t>
            </w:r>
          </w:p>
          <w:p w:rsidR="00B61CCE" w:rsidRPr="00B61CCE" w:rsidRDefault="00B61CCE" w:rsidP="00B61CCE">
            <w:pPr>
              <w:spacing w:after="0" w:line="240" w:lineRule="auto"/>
              <w:rPr>
                <w:rFonts w:ascii="Verdana" w:eastAsia="Times New Roman" w:hAnsi="Verdana" w:cs="Times New Roman"/>
                <w:color w:val="000000"/>
                <w:sz w:val="16"/>
                <w:szCs w:val="16"/>
              </w:rPr>
            </w:pPr>
            <w:r w:rsidRPr="00B61CCE">
              <w:rPr>
                <w:rFonts w:ascii="Verdana" w:eastAsia="Times New Roman" w:hAnsi="Verdana" w:cs="Times New Roman"/>
                <w:b/>
                <w:bCs/>
                <w:color w:val="000000"/>
                <w:sz w:val="16"/>
                <w:szCs w:val="16"/>
              </w:rPr>
              <w:t>EMIL BOC</w:t>
            </w:r>
          </w:p>
          <w:p w:rsidR="00B61CCE" w:rsidRPr="00B61CCE" w:rsidRDefault="00B61CCE" w:rsidP="00B61CCE">
            <w:pPr>
              <w:spacing w:after="0" w:line="240" w:lineRule="auto"/>
              <w:rPr>
                <w:rFonts w:ascii="Verdana" w:eastAsia="Times New Roman" w:hAnsi="Verdana" w:cs="Times New Roman"/>
                <w:color w:val="000000"/>
                <w:sz w:val="16"/>
                <w:szCs w:val="16"/>
              </w:rPr>
            </w:pPr>
            <w:r w:rsidRPr="00B61CCE">
              <w:rPr>
                <w:rFonts w:ascii="Verdana" w:eastAsia="Times New Roman" w:hAnsi="Verdana" w:cs="Times New Roman"/>
                <w:color w:val="000000"/>
                <w:sz w:val="16"/>
                <w:szCs w:val="16"/>
              </w:rPr>
              <w:t>Contrasemnează:</w:t>
            </w:r>
          </w:p>
          <w:p w:rsidR="00B61CCE" w:rsidRPr="00B61CCE" w:rsidRDefault="00B61CCE" w:rsidP="00B61CCE">
            <w:pPr>
              <w:spacing w:after="0" w:line="240" w:lineRule="auto"/>
              <w:rPr>
                <w:rFonts w:ascii="Verdana" w:eastAsia="Times New Roman" w:hAnsi="Verdana" w:cs="Times New Roman"/>
                <w:color w:val="000000"/>
                <w:sz w:val="16"/>
                <w:szCs w:val="16"/>
              </w:rPr>
            </w:pPr>
            <w:r w:rsidRPr="00B61CCE">
              <w:rPr>
                <w:rFonts w:ascii="Verdana" w:eastAsia="Times New Roman" w:hAnsi="Verdana" w:cs="Times New Roman"/>
                <w:color w:val="000000"/>
                <w:sz w:val="16"/>
                <w:szCs w:val="16"/>
              </w:rPr>
              <w:t>p. Ministrul economiei,</w:t>
            </w:r>
          </w:p>
          <w:p w:rsidR="00B61CCE" w:rsidRPr="00B61CCE" w:rsidRDefault="00B61CCE" w:rsidP="00B61CCE">
            <w:pPr>
              <w:spacing w:after="0" w:line="240" w:lineRule="auto"/>
              <w:rPr>
                <w:rFonts w:ascii="Verdana" w:eastAsia="Times New Roman" w:hAnsi="Verdana" w:cs="Times New Roman"/>
                <w:color w:val="000000"/>
                <w:sz w:val="16"/>
                <w:szCs w:val="16"/>
              </w:rPr>
            </w:pPr>
            <w:r w:rsidRPr="00B61CCE">
              <w:rPr>
                <w:rFonts w:ascii="Verdana" w:eastAsia="Times New Roman" w:hAnsi="Verdana" w:cs="Times New Roman"/>
                <w:b/>
                <w:bCs/>
                <w:color w:val="000000"/>
                <w:sz w:val="16"/>
                <w:szCs w:val="16"/>
              </w:rPr>
              <w:t>Constantin Claudiu Stafie</w:t>
            </w:r>
            <w:r w:rsidRPr="00B61CCE">
              <w:rPr>
                <w:rFonts w:ascii="Verdana" w:eastAsia="Times New Roman" w:hAnsi="Verdana" w:cs="Times New Roman"/>
                <w:color w:val="000000"/>
                <w:sz w:val="16"/>
                <w:szCs w:val="16"/>
              </w:rPr>
              <w:t>,</w:t>
            </w:r>
          </w:p>
          <w:p w:rsidR="00B61CCE" w:rsidRPr="00B61CCE" w:rsidRDefault="00B61CCE" w:rsidP="00B61CCE">
            <w:pPr>
              <w:spacing w:after="0" w:line="240" w:lineRule="auto"/>
              <w:rPr>
                <w:rFonts w:ascii="Verdana" w:eastAsia="Times New Roman" w:hAnsi="Verdana" w:cs="Times New Roman"/>
                <w:color w:val="000000"/>
                <w:sz w:val="16"/>
                <w:szCs w:val="16"/>
              </w:rPr>
            </w:pPr>
            <w:r w:rsidRPr="00B61CCE">
              <w:rPr>
                <w:rFonts w:ascii="Verdana" w:eastAsia="Times New Roman" w:hAnsi="Verdana" w:cs="Times New Roman"/>
                <w:color w:val="000000"/>
                <w:sz w:val="16"/>
                <w:szCs w:val="16"/>
              </w:rPr>
              <w:t>secretar de stat</w:t>
            </w:r>
          </w:p>
          <w:p w:rsidR="00B61CCE" w:rsidRPr="00B61CCE" w:rsidRDefault="00B61CCE" w:rsidP="00B61CCE">
            <w:pPr>
              <w:spacing w:after="0" w:line="240" w:lineRule="auto"/>
              <w:rPr>
                <w:rFonts w:ascii="Verdana" w:eastAsia="Times New Roman" w:hAnsi="Verdana" w:cs="Times New Roman"/>
                <w:color w:val="000000"/>
                <w:sz w:val="16"/>
                <w:szCs w:val="16"/>
              </w:rPr>
            </w:pPr>
            <w:r w:rsidRPr="00B61CCE">
              <w:rPr>
                <w:rFonts w:ascii="Verdana" w:eastAsia="Times New Roman" w:hAnsi="Verdana" w:cs="Times New Roman"/>
                <w:color w:val="000000"/>
                <w:sz w:val="16"/>
                <w:szCs w:val="16"/>
              </w:rPr>
              <w:t>Ministrul finanţelor publice,</w:t>
            </w:r>
          </w:p>
          <w:p w:rsidR="00B61CCE" w:rsidRPr="00B61CCE" w:rsidRDefault="00B61CCE" w:rsidP="00B61CCE">
            <w:pPr>
              <w:spacing w:after="0" w:line="15" w:lineRule="atLeast"/>
              <w:rPr>
                <w:rFonts w:ascii="Verdana" w:eastAsia="Times New Roman" w:hAnsi="Verdana" w:cs="Times New Roman"/>
                <w:color w:val="000000"/>
                <w:sz w:val="16"/>
                <w:szCs w:val="16"/>
              </w:rPr>
            </w:pPr>
            <w:r w:rsidRPr="00B61CCE">
              <w:rPr>
                <w:rFonts w:ascii="Verdana" w:eastAsia="Times New Roman" w:hAnsi="Verdana" w:cs="Times New Roman"/>
                <w:b/>
                <w:bCs/>
                <w:color w:val="000000"/>
                <w:sz w:val="16"/>
                <w:szCs w:val="16"/>
              </w:rPr>
              <w:t>Gheorghe Pogea</w:t>
            </w:r>
          </w:p>
        </w:tc>
      </w:tr>
    </w:tbl>
    <w:p w:rsidR="00B61CCE" w:rsidRPr="00B61CCE" w:rsidRDefault="00B61CCE" w:rsidP="00B61CCE">
      <w:pPr>
        <w:shd w:val="clear" w:color="auto" w:fill="FFFFFF"/>
        <w:spacing w:after="0" w:line="240" w:lineRule="auto"/>
        <w:rPr>
          <w:rFonts w:ascii="Verdana" w:eastAsia="Times New Roman" w:hAnsi="Verdana" w:cs="Times New Roman"/>
        </w:rPr>
      </w:pPr>
      <w:bookmarkStart w:id="60" w:name="do|ax1"/>
      <w:r w:rsidRPr="00B61CCE">
        <w:rPr>
          <w:rFonts w:ascii="Verdana" w:eastAsia="Times New Roman" w:hAnsi="Verdana" w:cs="Times New Roman"/>
          <w:b/>
          <w:bCs/>
          <w:noProof/>
          <w:color w:val="333399"/>
        </w:rPr>
        <w:drawing>
          <wp:inline distT="0" distB="0" distL="0" distR="0">
            <wp:extent cx="95250" cy="95250"/>
            <wp:effectExtent l="19050" t="0" r="0" b="0"/>
            <wp:docPr id="26" name="do|ax1|_i" descr="C:\Documents and Settings\ardele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Documents and Settings\ardeleana\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60"/>
      <w:r w:rsidRPr="00B61CCE">
        <w:rPr>
          <w:rFonts w:ascii="Verdana" w:eastAsia="Times New Roman" w:hAnsi="Verdana" w:cs="Times New Roman"/>
          <w:b/>
          <w:bCs/>
          <w:sz w:val="26"/>
        </w:rPr>
        <w:t>ANEXĂ:</w:t>
      </w:r>
      <w:r w:rsidRPr="00B61CCE">
        <w:rPr>
          <w:rFonts w:ascii="Verdana" w:eastAsia="Times New Roman" w:hAnsi="Verdana" w:cs="Times New Roman"/>
        </w:rPr>
        <w:t xml:space="preserve"> </w:t>
      </w:r>
      <w:r w:rsidRPr="00B61CCE">
        <w:rPr>
          <w:rFonts w:ascii="Verdana" w:eastAsia="Times New Roman" w:hAnsi="Verdana" w:cs="Times New Roman"/>
          <w:b/>
          <w:bCs/>
          <w:sz w:val="26"/>
        </w:rPr>
        <w:t>MARCA NAŢIONALĂ DE ACREDITARE "RENAR"</w:t>
      </w:r>
    </w:p>
    <w:p w:rsidR="00B61CCE" w:rsidRPr="00B61CCE" w:rsidRDefault="00B61CCE" w:rsidP="00B61CCE">
      <w:pPr>
        <w:shd w:val="clear" w:color="auto" w:fill="FFFFFF"/>
        <w:spacing w:after="0" w:line="240" w:lineRule="auto"/>
        <w:rPr>
          <w:rFonts w:ascii="Verdana" w:eastAsia="Times New Roman" w:hAnsi="Verdana" w:cs="Times New Roman"/>
        </w:rPr>
      </w:pPr>
      <w:bookmarkStart w:id="61" w:name="do|ax1|pa1"/>
      <w:bookmarkEnd w:id="61"/>
      <w:r w:rsidRPr="00B61CCE">
        <w:rPr>
          <w:rFonts w:ascii="Verdana" w:eastAsia="Times New Roman" w:hAnsi="Verdana" w:cs="Times New Roman"/>
        </w:rPr>
        <w:t>Marca naţională de acreditare "RENAR" constă dintr-o elipsă ce are raportul semiaxa orizontală /semiaxa verticală 2:1 şi care include în interiorul său cuvintele "ROMÂNIA" şi "RENAR", precum şi stema României.</w:t>
      </w:r>
    </w:p>
    <w:p w:rsidR="00B61CCE" w:rsidRPr="00B61CCE" w:rsidRDefault="00B61CCE" w:rsidP="00B61CCE">
      <w:pPr>
        <w:shd w:val="clear" w:color="auto" w:fill="FFFFFF"/>
        <w:spacing w:after="0" w:line="240" w:lineRule="auto"/>
        <w:rPr>
          <w:rFonts w:ascii="Verdana" w:eastAsia="Times New Roman" w:hAnsi="Verdana" w:cs="Times New Roman"/>
        </w:rPr>
      </w:pPr>
      <w:bookmarkStart w:id="62" w:name="do|ax1|pa2"/>
      <w:bookmarkEnd w:id="62"/>
      <w:r w:rsidRPr="00B61CCE">
        <w:rPr>
          <w:rFonts w:ascii="Verdana" w:eastAsia="Times New Roman" w:hAnsi="Verdana" w:cs="Times New Roman"/>
        </w:rPr>
        <w:t>Dimensiunile axei orizontale şi verticale sunt de 95 mm, respectiv 47,5 mm, iar linia ce conturează elipsa are grosimea de 1 mm.</w:t>
      </w:r>
    </w:p>
    <w:p w:rsidR="00B61CCE" w:rsidRPr="00B61CCE" w:rsidRDefault="00B61CCE" w:rsidP="00B61CCE">
      <w:pPr>
        <w:shd w:val="clear" w:color="auto" w:fill="FFFFFF"/>
        <w:spacing w:after="0" w:line="240" w:lineRule="auto"/>
        <w:rPr>
          <w:rFonts w:ascii="Verdana" w:eastAsia="Times New Roman" w:hAnsi="Verdana" w:cs="Times New Roman"/>
        </w:rPr>
      </w:pPr>
      <w:bookmarkStart w:id="63" w:name="do|ax1|pa3"/>
      <w:bookmarkEnd w:id="63"/>
      <w:r w:rsidRPr="00B61CCE">
        <w:rPr>
          <w:rFonts w:ascii="Verdana" w:eastAsia="Times New Roman" w:hAnsi="Verdana" w:cs="Times New Roman"/>
        </w:rPr>
        <w:t>Stema României are înălţimea şi lăţimea de 16,5 mm, respectiv de 12 mm şi este situată la distanţă egală faţă de cuvintele "ROMÂNIA" şi "RENAR".</w:t>
      </w:r>
    </w:p>
    <w:p w:rsidR="00B61CCE" w:rsidRPr="00B61CCE" w:rsidRDefault="00B61CCE" w:rsidP="00B61CCE">
      <w:pPr>
        <w:shd w:val="clear" w:color="auto" w:fill="FFFFFF"/>
        <w:spacing w:after="0" w:line="240" w:lineRule="auto"/>
        <w:rPr>
          <w:rFonts w:ascii="Verdana" w:eastAsia="Times New Roman" w:hAnsi="Verdana" w:cs="Times New Roman"/>
        </w:rPr>
      </w:pPr>
      <w:bookmarkStart w:id="64" w:name="do|ax1|pa4"/>
      <w:bookmarkEnd w:id="64"/>
      <w:r w:rsidRPr="00B61CCE">
        <w:rPr>
          <w:rFonts w:ascii="Verdana" w:eastAsia="Times New Roman" w:hAnsi="Verdana" w:cs="Times New Roman"/>
        </w:rPr>
        <w:t>Axa verticală este axa de simetrie pentru "ROMÂNIA", stema României şi "RENAR".</w:t>
      </w:r>
    </w:p>
    <w:p w:rsidR="00B61CCE" w:rsidRPr="00B61CCE" w:rsidRDefault="00B61CCE" w:rsidP="00B61CCE">
      <w:pPr>
        <w:shd w:val="clear" w:color="auto" w:fill="FFFFFF"/>
        <w:spacing w:after="0" w:line="240" w:lineRule="auto"/>
        <w:rPr>
          <w:rFonts w:ascii="Verdana" w:eastAsia="Times New Roman" w:hAnsi="Verdana" w:cs="Times New Roman"/>
        </w:rPr>
      </w:pPr>
      <w:bookmarkStart w:id="65" w:name="do|ax1|pa5"/>
      <w:bookmarkEnd w:id="65"/>
      <w:r w:rsidRPr="00B61CCE">
        <w:rPr>
          <w:rFonts w:ascii="Verdana" w:eastAsia="Times New Roman" w:hAnsi="Verdana" w:cs="Times New Roman"/>
        </w:rPr>
        <w:t>"ROMÂNIA" - font Times New Roman, corp 24.</w:t>
      </w:r>
    </w:p>
    <w:p w:rsidR="00B61CCE" w:rsidRPr="00B61CCE" w:rsidRDefault="00B61CCE" w:rsidP="00B61CCE">
      <w:pPr>
        <w:shd w:val="clear" w:color="auto" w:fill="FFFFFF"/>
        <w:spacing w:after="0" w:line="240" w:lineRule="auto"/>
        <w:rPr>
          <w:rFonts w:ascii="Verdana" w:eastAsia="Times New Roman" w:hAnsi="Verdana" w:cs="Times New Roman"/>
        </w:rPr>
      </w:pPr>
      <w:bookmarkStart w:id="66" w:name="do|ax1|pa6"/>
      <w:bookmarkEnd w:id="66"/>
      <w:r w:rsidRPr="00B61CCE">
        <w:rPr>
          <w:rFonts w:ascii="Verdana" w:eastAsia="Times New Roman" w:hAnsi="Verdana" w:cs="Times New Roman"/>
        </w:rPr>
        <w:t>"RENAR" - font Times New Roman, corp 36.</w:t>
      </w:r>
    </w:p>
    <w:p w:rsidR="00B61CCE" w:rsidRPr="00B61CCE" w:rsidRDefault="00B61CCE" w:rsidP="00B61CCE">
      <w:pPr>
        <w:shd w:val="clear" w:color="auto" w:fill="FFFFFF"/>
        <w:spacing w:after="0" w:line="240" w:lineRule="auto"/>
        <w:rPr>
          <w:rFonts w:ascii="Verdana" w:eastAsia="Times New Roman" w:hAnsi="Verdana" w:cs="Times New Roman"/>
        </w:rPr>
      </w:pPr>
      <w:bookmarkStart w:id="67" w:name="do|ax1|pa7"/>
      <w:bookmarkEnd w:id="67"/>
      <w:r w:rsidRPr="00B61CCE">
        <w:rPr>
          <w:rFonts w:ascii="Verdana" w:eastAsia="Times New Roman" w:hAnsi="Verdana" w:cs="Times New Roman"/>
        </w:rPr>
        <w:lastRenderedPageBreak/>
        <w:t>Cuvintele "ROMÂNIA" şi "RENAR" urmează conturul elipsei la interior.</w:t>
      </w:r>
    </w:p>
    <w:p w:rsidR="00B61CCE" w:rsidRPr="00B61CCE" w:rsidRDefault="00B61CCE" w:rsidP="00B61CCE">
      <w:pPr>
        <w:shd w:val="clear" w:color="auto" w:fill="FFFFFF"/>
        <w:spacing w:after="0" w:line="240" w:lineRule="auto"/>
        <w:rPr>
          <w:rFonts w:ascii="Verdana" w:eastAsia="Times New Roman" w:hAnsi="Verdana" w:cs="Times New Roman"/>
        </w:rPr>
      </w:pPr>
      <w:bookmarkStart w:id="68" w:name="do|ax1|pa8"/>
      <w:bookmarkEnd w:id="68"/>
      <w:r w:rsidRPr="00B61CCE">
        <w:rPr>
          <w:rFonts w:ascii="Verdana" w:eastAsia="Times New Roman" w:hAnsi="Verdana" w:cs="Times New Roman"/>
        </w:rPr>
        <w:t>Marca are forma prezentată în figura următoare:</w:t>
      </w:r>
    </w:p>
    <w:p w:rsidR="00B61CCE" w:rsidRPr="00B61CCE" w:rsidRDefault="00B61CCE" w:rsidP="00B61CCE">
      <w:pPr>
        <w:shd w:val="clear" w:color="auto" w:fill="FFFFFF"/>
        <w:spacing w:after="0" w:line="240" w:lineRule="auto"/>
        <w:rPr>
          <w:rFonts w:ascii="Verdana" w:eastAsia="Times New Roman" w:hAnsi="Verdana" w:cs="Times New Roman"/>
        </w:rPr>
      </w:pPr>
      <w:bookmarkStart w:id="69" w:name="do|ax1|pa9"/>
      <w:bookmarkEnd w:id="69"/>
      <w:r w:rsidRPr="00B61CCE">
        <w:rPr>
          <w:rFonts w:ascii="Verdana" w:eastAsia="Times New Roman" w:hAnsi="Verdana" w:cs="Times New Roman"/>
          <w:noProof/>
        </w:rPr>
        <w:drawing>
          <wp:inline distT="0" distB="0" distL="0" distR="0">
            <wp:extent cx="2679700" cy="1359535"/>
            <wp:effectExtent l="19050" t="0" r="6350" b="0"/>
            <wp:docPr id="27" name="Picture 27" descr="C:\Documents and Settings\ardeleana\sintact 4.0\cache\Legislatie\temp68032\00124927p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ardeleana\sintact 4.0\cache\Legislatie\temp68032\00124927pi001.jpg"/>
                    <pic:cNvPicPr>
                      <a:picLocks noChangeAspect="1" noChangeArrowheads="1"/>
                    </pic:cNvPicPr>
                  </pic:nvPicPr>
                  <pic:blipFill>
                    <a:blip r:embed="rId34" cstate="print"/>
                    <a:srcRect/>
                    <a:stretch>
                      <a:fillRect/>
                    </a:stretch>
                  </pic:blipFill>
                  <pic:spPr bwMode="auto">
                    <a:xfrm>
                      <a:off x="0" y="0"/>
                      <a:ext cx="2679700" cy="1359535"/>
                    </a:xfrm>
                    <a:prstGeom prst="rect">
                      <a:avLst/>
                    </a:prstGeom>
                    <a:noFill/>
                    <a:ln w="9525">
                      <a:noFill/>
                      <a:miter lim="800000"/>
                      <a:headEnd/>
                      <a:tailEnd/>
                    </a:ln>
                  </pic:spPr>
                </pic:pic>
              </a:graphicData>
            </a:graphic>
          </wp:inline>
        </w:drawing>
      </w:r>
    </w:p>
    <w:p w:rsidR="00B61CCE" w:rsidRPr="00B61CCE" w:rsidRDefault="00B61CCE" w:rsidP="00B61CCE">
      <w:pPr>
        <w:shd w:val="clear" w:color="auto" w:fill="FFFFFF"/>
        <w:spacing w:after="0" w:line="240" w:lineRule="auto"/>
        <w:rPr>
          <w:rFonts w:ascii="Verdana" w:eastAsia="Times New Roman" w:hAnsi="Verdana" w:cs="Times New Roman"/>
        </w:rPr>
      </w:pPr>
      <w:bookmarkStart w:id="70" w:name="do|ax1|pa10"/>
      <w:bookmarkEnd w:id="70"/>
      <w:r w:rsidRPr="00B61CCE">
        <w:rPr>
          <w:rFonts w:ascii="Verdana" w:eastAsia="Times New Roman" w:hAnsi="Verdana" w:cs="Times New Roman"/>
        </w:rPr>
        <w:t>NOTA:</w:t>
      </w:r>
    </w:p>
    <w:p w:rsidR="00B61CCE" w:rsidRPr="00B61CCE" w:rsidRDefault="00B61CCE" w:rsidP="00B61CCE">
      <w:pPr>
        <w:shd w:val="clear" w:color="auto" w:fill="FFFFFF"/>
        <w:spacing w:after="0" w:line="240" w:lineRule="auto"/>
        <w:rPr>
          <w:rFonts w:ascii="Verdana" w:eastAsia="Times New Roman" w:hAnsi="Verdana" w:cs="Times New Roman"/>
        </w:rPr>
      </w:pPr>
      <w:bookmarkStart w:id="71" w:name="do|ax1|pa11"/>
      <w:bookmarkEnd w:id="71"/>
      <w:r w:rsidRPr="00B61CCE">
        <w:rPr>
          <w:rFonts w:ascii="Verdana" w:eastAsia="Times New Roman" w:hAnsi="Verdana" w:cs="Times New Roman"/>
        </w:rPr>
        <w:t>Marca este colorată după cum urmează:</w:t>
      </w:r>
    </w:p>
    <w:p w:rsidR="00B61CCE" w:rsidRPr="00B61CCE" w:rsidRDefault="00B61CCE" w:rsidP="00B61CCE">
      <w:pPr>
        <w:shd w:val="clear" w:color="auto" w:fill="FFFFFF"/>
        <w:spacing w:after="0" w:line="240" w:lineRule="auto"/>
        <w:rPr>
          <w:rFonts w:ascii="Verdana" w:eastAsia="Times New Roman" w:hAnsi="Verdana" w:cs="Times New Roman"/>
        </w:rPr>
      </w:pPr>
      <w:bookmarkStart w:id="72" w:name="do|ax1|pa12"/>
      <w:bookmarkEnd w:id="72"/>
      <w:r w:rsidRPr="00B61CCE">
        <w:rPr>
          <w:rFonts w:ascii="Verdana" w:eastAsia="Times New Roman" w:hAnsi="Verdana" w:cs="Times New Roman"/>
        </w:rPr>
        <w:t>- "ROMÂNIA":</w:t>
      </w:r>
    </w:p>
    <w:p w:rsidR="00B61CCE" w:rsidRPr="00B61CCE" w:rsidRDefault="00B61CCE" w:rsidP="00B61CCE">
      <w:pPr>
        <w:shd w:val="clear" w:color="auto" w:fill="FFFFFF"/>
        <w:spacing w:after="0" w:line="240" w:lineRule="auto"/>
        <w:rPr>
          <w:rFonts w:ascii="Verdana" w:eastAsia="Times New Roman" w:hAnsi="Verdana" w:cs="Times New Roman"/>
        </w:rPr>
      </w:pPr>
      <w:bookmarkStart w:id="73" w:name="do|ax1|pa13"/>
      <w:bookmarkEnd w:id="73"/>
      <w:r w:rsidRPr="00B61CCE">
        <w:rPr>
          <w:rFonts w:ascii="Verdana" w:eastAsia="Times New Roman" w:hAnsi="Verdana" w:cs="Times New Roman"/>
        </w:rPr>
        <w:t>-- literele "RO" albastru;</w:t>
      </w:r>
    </w:p>
    <w:p w:rsidR="00B61CCE" w:rsidRPr="00B61CCE" w:rsidRDefault="00B61CCE" w:rsidP="00B61CCE">
      <w:pPr>
        <w:shd w:val="clear" w:color="auto" w:fill="FFFFFF"/>
        <w:spacing w:after="0" w:line="240" w:lineRule="auto"/>
        <w:rPr>
          <w:rFonts w:ascii="Verdana" w:eastAsia="Times New Roman" w:hAnsi="Verdana" w:cs="Times New Roman"/>
        </w:rPr>
      </w:pPr>
      <w:bookmarkStart w:id="74" w:name="do|ax1|pa14"/>
      <w:bookmarkEnd w:id="74"/>
      <w:r w:rsidRPr="00B61CCE">
        <w:rPr>
          <w:rFonts w:ascii="Verdana" w:eastAsia="Times New Roman" w:hAnsi="Verdana" w:cs="Times New Roman"/>
        </w:rPr>
        <w:t>-- literele "MAN" galben;</w:t>
      </w:r>
    </w:p>
    <w:p w:rsidR="00B61CCE" w:rsidRPr="00B61CCE" w:rsidRDefault="00B61CCE" w:rsidP="00B61CCE">
      <w:pPr>
        <w:shd w:val="clear" w:color="auto" w:fill="FFFFFF"/>
        <w:spacing w:after="0" w:line="240" w:lineRule="auto"/>
        <w:rPr>
          <w:rFonts w:ascii="Verdana" w:eastAsia="Times New Roman" w:hAnsi="Verdana" w:cs="Times New Roman"/>
        </w:rPr>
      </w:pPr>
      <w:bookmarkStart w:id="75" w:name="do|ax1|pa15"/>
      <w:bookmarkEnd w:id="75"/>
      <w:r w:rsidRPr="00B61CCE">
        <w:rPr>
          <w:rFonts w:ascii="Verdana" w:eastAsia="Times New Roman" w:hAnsi="Verdana" w:cs="Times New Roman"/>
        </w:rPr>
        <w:t>-- literele "IA" roşu;</w:t>
      </w:r>
    </w:p>
    <w:p w:rsidR="00B61CCE" w:rsidRPr="00B61CCE" w:rsidRDefault="00B61CCE" w:rsidP="00B61CCE">
      <w:pPr>
        <w:shd w:val="clear" w:color="auto" w:fill="FFFFFF"/>
        <w:spacing w:after="0" w:line="240" w:lineRule="auto"/>
        <w:rPr>
          <w:rFonts w:ascii="Verdana" w:eastAsia="Times New Roman" w:hAnsi="Verdana" w:cs="Times New Roman"/>
        </w:rPr>
      </w:pPr>
      <w:bookmarkStart w:id="76" w:name="do|ax1|pa16"/>
      <w:bookmarkEnd w:id="76"/>
      <w:r w:rsidRPr="00B61CCE">
        <w:rPr>
          <w:rFonts w:ascii="Verdana" w:eastAsia="Times New Roman" w:hAnsi="Verdana" w:cs="Times New Roman"/>
        </w:rPr>
        <w:t>- stema României: în culorile oficiale;</w:t>
      </w:r>
    </w:p>
    <w:p w:rsidR="00B61CCE" w:rsidRPr="00B61CCE" w:rsidRDefault="00B61CCE" w:rsidP="00B61CCE">
      <w:pPr>
        <w:shd w:val="clear" w:color="auto" w:fill="FFFFFF"/>
        <w:spacing w:after="0" w:line="240" w:lineRule="auto"/>
        <w:rPr>
          <w:rFonts w:ascii="Verdana" w:eastAsia="Times New Roman" w:hAnsi="Verdana" w:cs="Times New Roman"/>
        </w:rPr>
      </w:pPr>
      <w:bookmarkStart w:id="77" w:name="do|ax1|pa17"/>
      <w:bookmarkEnd w:id="77"/>
      <w:r w:rsidRPr="00B61CCE">
        <w:rPr>
          <w:rFonts w:ascii="Verdana" w:eastAsia="Times New Roman" w:hAnsi="Verdana" w:cs="Times New Roman"/>
        </w:rPr>
        <w:t>- "RENAR":</w:t>
      </w:r>
    </w:p>
    <w:p w:rsidR="00B61CCE" w:rsidRPr="00B61CCE" w:rsidRDefault="00B61CCE" w:rsidP="00B61CCE">
      <w:pPr>
        <w:shd w:val="clear" w:color="auto" w:fill="FFFFFF"/>
        <w:spacing w:after="0" w:line="240" w:lineRule="auto"/>
        <w:rPr>
          <w:rFonts w:ascii="Verdana" w:eastAsia="Times New Roman" w:hAnsi="Verdana" w:cs="Times New Roman"/>
        </w:rPr>
      </w:pPr>
      <w:bookmarkStart w:id="78" w:name="do|ax1|pa18"/>
      <w:bookmarkEnd w:id="78"/>
      <w:r w:rsidRPr="00B61CCE">
        <w:rPr>
          <w:rFonts w:ascii="Verdana" w:eastAsia="Times New Roman" w:hAnsi="Verdana" w:cs="Times New Roman"/>
        </w:rPr>
        <w:t>-- literele "RE" albastru;</w:t>
      </w:r>
    </w:p>
    <w:p w:rsidR="00B61CCE" w:rsidRPr="00B61CCE" w:rsidRDefault="00B61CCE" w:rsidP="00B61CCE">
      <w:pPr>
        <w:shd w:val="clear" w:color="auto" w:fill="FFFFFF"/>
        <w:spacing w:after="0" w:line="240" w:lineRule="auto"/>
        <w:rPr>
          <w:rFonts w:ascii="Verdana" w:eastAsia="Times New Roman" w:hAnsi="Verdana" w:cs="Times New Roman"/>
        </w:rPr>
      </w:pPr>
      <w:bookmarkStart w:id="79" w:name="do|ax1|pa19"/>
      <w:bookmarkEnd w:id="79"/>
      <w:r w:rsidRPr="00B61CCE">
        <w:rPr>
          <w:rFonts w:ascii="Verdana" w:eastAsia="Times New Roman" w:hAnsi="Verdana" w:cs="Times New Roman"/>
        </w:rPr>
        <w:t>-- litera "N" galben;</w:t>
      </w:r>
    </w:p>
    <w:p w:rsidR="00B61CCE" w:rsidRPr="00B61CCE" w:rsidRDefault="00B61CCE" w:rsidP="00B61CCE">
      <w:pPr>
        <w:shd w:val="clear" w:color="auto" w:fill="FFFFFF"/>
        <w:spacing w:after="0" w:line="240" w:lineRule="auto"/>
        <w:rPr>
          <w:rFonts w:ascii="Verdana" w:eastAsia="Times New Roman" w:hAnsi="Verdana" w:cs="Times New Roman"/>
        </w:rPr>
      </w:pPr>
      <w:bookmarkStart w:id="80" w:name="do|ax1|pa20"/>
      <w:bookmarkEnd w:id="80"/>
      <w:r w:rsidRPr="00B61CCE">
        <w:rPr>
          <w:rFonts w:ascii="Verdana" w:eastAsia="Times New Roman" w:hAnsi="Verdana" w:cs="Times New Roman"/>
        </w:rPr>
        <w:t>-- literele "AR" roşu;</w:t>
      </w:r>
    </w:p>
    <w:p w:rsidR="00B61CCE" w:rsidRPr="00B61CCE" w:rsidRDefault="00B61CCE" w:rsidP="00B61CCE">
      <w:pPr>
        <w:shd w:val="clear" w:color="auto" w:fill="FFFFFF"/>
        <w:spacing w:after="0" w:line="240" w:lineRule="auto"/>
        <w:rPr>
          <w:rFonts w:ascii="Verdana" w:eastAsia="Times New Roman" w:hAnsi="Verdana" w:cs="Times New Roman"/>
        </w:rPr>
      </w:pPr>
      <w:bookmarkStart w:id="81" w:name="do|ax1|pa21"/>
      <w:bookmarkEnd w:id="81"/>
      <w:r w:rsidRPr="00B61CCE">
        <w:rPr>
          <w:rFonts w:ascii="Verdana" w:eastAsia="Times New Roman" w:hAnsi="Verdana" w:cs="Times New Roman"/>
        </w:rPr>
        <w:t>- elipsa: negru.</w:t>
      </w:r>
    </w:p>
    <w:p w:rsidR="00B61CCE" w:rsidRPr="00B61CCE" w:rsidRDefault="00B61CCE" w:rsidP="00B61CCE">
      <w:pPr>
        <w:shd w:val="clear" w:color="auto" w:fill="FFFFFF"/>
        <w:spacing w:after="0" w:line="240" w:lineRule="auto"/>
        <w:rPr>
          <w:rFonts w:ascii="Verdana" w:eastAsia="Times New Roman" w:hAnsi="Verdana" w:cs="Times New Roman"/>
        </w:rPr>
      </w:pPr>
      <w:bookmarkStart w:id="82" w:name="do|ax1|pa22"/>
      <w:bookmarkEnd w:id="82"/>
      <w:r w:rsidRPr="00B61CCE">
        <w:rPr>
          <w:rFonts w:ascii="Verdana" w:eastAsia="Times New Roman" w:hAnsi="Verdana" w:cs="Times New Roman"/>
        </w:rPr>
        <w:t>În cazul în care marca trebuie să fie mărită sau micşorată, este necesar să se respecte proporţiile prezentate în figura de mai sus.</w:t>
      </w:r>
    </w:p>
    <w:p w:rsidR="00B61CCE" w:rsidRPr="00B61CCE" w:rsidRDefault="00B61CCE" w:rsidP="00B61CCE">
      <w:pPr>
        <w:shd w:val="clear" w:color="auto" w:fill="FFFFFF"/>
        <w:spacing w:after="0" w:line="240" w:lineRule="auto"/>
        <w:rPr>
          <w:rFonts w:ascii="Verdana" w:eastAsia="Times New Roman" w:hAnsi="Verdana" w:cs="Times New Roman"/>
        </w:rPr>
      </w:pPr>
      <w:bookmarkStart w:id="83" w:name="do|pa6"/>
      <w:bookmarkEnd w:id="83"/>
      <w:r w:rsidRPr="00B61CCE">
        <w:rPr>
          <w:rFonts w:ascii="Verdana" w:eastAsia="Times New Roman" w:hAnsi="Verdana" w:cs="Times New Roman"/>
        </w:rPr>
        <w:t>Publicat în Monitorul Oficial cu numărul 601 din data de 31 august 2009</w:t>
      </w:r>
    </w:p>
    <w:p w:rsidR="00B61CCE" w:rsidRPr="00B61CCE" w:rsidRDefault="00B61CCE" w:rsidP="00B61CCE">
      <w:pPr>
        <w:shd w:val="clear" w:color="auto" w:fill="FFFFFF"/>
        <w:spacing w:after="0" w:line="240" w:lineRule="auto"/>
        <w:rPr>
          <w:rFonts w:ascii="Verdana" w:eastAsia="Times New Roman" w:hAnsi="Verdana" w:cs="Times New Roman"/>
        </w:rPr>
      </w:pPr>
      <w:bookmarkStart w:id="84" w:name="do|pa1"/>
      <w:bookmarkEnd w:id="84"/>
      <w:r w:rsidRPr="00B61CCE">
        <w:rPr>
          <w:rFonts w:ascii="Verdana" w:eastAsia="Times New Roman" w:hAnsi="Verdana" w:cs="Times New Roman"/>
        </w:rPr>
        <w:t>*) În tot cuprinsul ordonanţei, sintagmele "Ministerul Economiei" şi "ministrul economiei" se înlocuiesc cu sintagmele "Ministerul Economiei, Comerţului şi Mediului de Afaceri" şi, respectiv, "ministrul economiei, comerţului şi mediului de afaceri".</w:t>
      </w:r>
      <w:r w:rsidRPr="00B61CCE">
        <w:rPr>
          <w:rFonts w:ascii="Verdana" w:eastAsia="Times New Roman" w:hAnsi="Verdana" w:cs="Times New Roman"/>
          <w:shd w:val="clear" w:color="auto" w:fill="D3D3D3"/>
        </w:rPr>
        <w:br/>
      </w:r>
      <w:r w:rsidRPr="00B61CCE">
        <w:rPr>
          <w:rFonts w:ascii="Verdana" w:eastAsia="Times New Roman" w:hAnsi="Verdana" w:cs="Times New Roman"/>
          <w:i/>
          <w:iCs/>
          <w:noProof/>
          <w:color w:val="6666FF"/>
          <w:sz w:val="18"/>
          <w:szCs w:val="18"/>
          <w:shd w:val="clear" w:color="auto" w:fill="D3D3D3"/>
        </w:rPr>
        <w:drawing>
          <wp:inline distT="0" distB="0" distL="0" distR="0">
            <wp:extent cx="87630" cy="87630"/>
            <wp:effectExtent l="19050" t="0" r="0" b="0"/>
            <wp:docPr id="28" name="142409_0004" descr="C:\Documents and Settings\ardele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09_0004" descr="C:\Documents and Settings\ardeleana\sintact 4.0\cache\Legislatie\l.gif"/>
                    <pic:cNvPicPr>
                      <a:picLocks noChangeAspect="1" noChangeArrowheads="1"/>
                    </pic:cNvPicPr>
                  </pic:nvPicPr>
                  <pic:blipFill>
                    <a:blip r:embed="rId16"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sidRPr="00B61CCE">
        <w:rPr>
          <w:rFonts w:ascii="Verdana" w:eastAsia="Times New Roman" w:hAnsi="Verdana" w:cs="Times New Roman"/>
          <w:i/>
          <w:iCs/>
          <w:color w:val="6666FF"/>
          <w:sz w:val="18"/>
        </w:rPr>
        <w:t xml:space="preserve">(la data 04-Sep-2011 Actul modificat de Art. 1, punctul 4. din </w:t>
      </w:r>
      <w:hyperlink r:id="rId35" w:anchor="do|ar1|pt4" w:history="1">
        <w:r w:rsidRPr="00B61CCE">
          <w:rPr>
            <w:rFonts w:ascii="Verdana" w:eastAsia="Times New Roman" w:hAnsi="Verdana" w:cs="Times New Roman"/>
            <w:b/>
            <w:bCs/>
            <w:i/>
            <w:iCs/>
            <w:color w:val="333399"/>
            <w:sz w:val="18"/>
            <w:u w:val="single"/>
          </w:rPr>
          <w:t>Ordonanta 22/2011</w:t>
        </w:r>
      </w:hyperlink>
      <w:r w:rsidRPr="00B61CCE">
        <w:rPr>
          <w:rFonts w:ascii="Verdana" w:eastAsia="Times New Roman" w:hAnsi="Verdana" w:cs="Times New Roman"/>
          <w:i/>
          <w:iCs/>
          <w:color w:val="6666FF"/>
          <w:sz w:val="18"/>
        </w:rPr>
        <w:t xml:space="preserve"> )</w:t>
      </w:r>
    </w:p>
    <w:p w:rsidR="00B61CCE" w:rsidRPr="00B61CCE" w:rsidRDefault="00B61CCE" w:rsidP="00B61CCE">
      <w:pPr>
        <w:shd w:val="clear" w:color="auto" w:fill="FFFFFF"/>
        <w:spacing w:after="0" w:line="240" w:lineRule="auto"/>
        <w:rPr>
          <w:rFonts w:ascii="Verdana" w:eastAsia="Times New Roman" w:hAnsi="Verdana" w:cs="Times New Roman"/>
        </w:rPr>
      </w:pPr>
      <w:r w:rsidRPr="00B61CCE">
        <w:rPr>
          <w:rFonts w:ascii="Verdana" w:eastAsia="Times New Roman" w:hAnsi="Verdana" w:cs="Times New Roman"/>
        </w:rPr>
        <w:br/>
      </w:r>
      <w:r w:rsidRPr="00B61CCE">
        <w:rPr>
          <w:rFonts w:ascii="Verdana" w:eastAsia="Times New Roman" w:hAnsi="Verdana" w:cs="Times New Roman"/>
          <w:sz w:val="15"/>
          <w:szCs w:val="15"/>
        </w:rPr>
        <w:t>Forma sintetică la data 05-Mar-2020. Acest act a fost creat utilizand tehnologia SintAct®-Acte Sintetice. SintAct® şi tehnologia Acte Sintetice sunt mărci inregistrate ale Wolters Kluwer.</w:t>
      </w:r>
    </w:p>
    <w:p w:rsidR="000D4B8A" w:rsidRPr="00B61CCE" w:rsidRDefault="000D4B8A" w:rsidP="00B61CCE"/>
    <w:sectPr w:rsidR="000D4B8A" w:rsidRPr="00B61CCE" w:rsidSect="000D4B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B61CCE"/>
    <w:rsid w:val="000D4B8A"/>
    <w:rsid w:val="00321D00"/>
    <w:rsid w:val="00944889"/>
    <w:rsid w:val="00B61CCE"/>
    <w:rsid w:val="00DF00B1"/>
    <w:rsid w:val="00EE7346"/>
    <w:rsid w:val="00F61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00"/>
    <w:rPr>
      <w:lang w:val="ro-RO"/>
    </w:rPr>
  </w:style>
  <w:style w:type="paragraph" w:styleId="Heading1">
    <w:name w:val="heading 1"/>
    <w:basedOn w:val="Normal"/>
    <w:next w:val="Normal"/>
    <w:link w:val="Heading1Char"/>
    <w:uiPriority w:val="9"/>
    <w:qFormat/>
    <w:rsid w:val="00321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1D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1D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1D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D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1D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1D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1D0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B61CCE"/>
    <w:rPr>
      <w:b/>
      <w:bCs/>
      <w:color w:val="333399"/>
      <w:u w:val="single"/>
    </w:rPr>
  </w:style>
  <w:style w:type="character" w:customStyle="1" w:styleId="do1">
    <w:name w:val="do1"/>
    <w:basedOn w:val="DefaultParagraphFont"/>
    <w:rsid w:val="00B61CCE"/>
    <w:rPr>
      <w:b/>
      <w:bCs/>
      <w:sz w:val="26"/>
      <w:szCs w:val="26"/>
    </w:rPr>
  </w:style>
  <w:style w:type="character" w:customStyle="1" w:styleId="tpa1">
    <w:name w:val="tpa1"/>
    <w:basedOn w:val="DefaultParagraphFont"/>
    <w:rsid w:val="00B61CCE"/>
  </w:style>
  <w:style w:type="character" w:customStyle="1" w:styleId="ar1">
    <w:name w:val="ar1"/>
    <w:basedOn w:val="DefaultParagraphFont"/>
    <w:rsid w:val="00B61CCE"/>
    <w:rPr>
      <w:b/>
      <w:bCs/>
      <w:color w:val="0000AF"/>
      <w:sz w:val="22"/>
      <w:szCs w:val="22"/>
    </w:rPr>
  </w:style>
  <w:style w:type="character" w:customStyle="1" w:styleId="al1">
    <w:name w:val="al1"/>
    <w:basedOn w:val="DefaultParagraphFont"/>
    <w:rsid w:val="00B61CCE"/>
    <w:rPr>
      <w:b/>
      <w:bCs/>
      <w:color w:val="008F00"/>
    </w:rPr>
  </w:style>
  <w:style w:type="character" w:customStyle="1" w:styleId="tal1">
    <w:name w:val="tal1"/>
    <w:basedOn w:val="DefaultParagraphFont"/>
    <w:rsid w:val="00B61CCE"/>
  </w:style>
  <w:style w:type="character" w:customStyle="1" w:styleId="ala1">
    <w:name w:val="al_a1"/>
    <w:basedOn w:val="DefaultParagraphFont"/>
    <w:rsid w:val="00B61CCE"/>
    <w:rPr>
      <w:b/>
      <w:bCs/>
      <w:strike/>
      <w:color w:val="DC143C"/>
    </w:rPr>
  </w:style>
  <w:style w:type="character" w:customStyle="1" w:styleId="tala1">
    <w:name w:val="tal_a1"/>
    <w:basedOn w:val="DefaultParagraphFont"/>
    <w:rsid w:val="00B61CCE"/>
    <w:rPr>
      <w:strike/>
      <w:color w:val="DC143C"/>
    </w:rPr>
  </w:style>
  <w:style w:type="character" w:customStyle="1" w:styleId="lego1">
    <w:name w:val="lego1"/>
    <w:basedOn w:val="DefaultParagraphFont"/>
    <w:rsid w:val="00B61CCE"/>
    <w:rPr>
      <w:b w:val="0"/>
      <w:bCs w:val="0"/>
      <w:i/>
      <w:iCs/>
      <w:vanish w:val="0"/>
      <w:webHidden w:val="0"/>
      <w:color w:val="6666FF"/>
      <w:sz w:val="18"/>
      <w:szCs w:val="18"/>
      <w:specVanish w:val="0"/>
    </w:rPr>
  </w:style>
  <w:style w:type="character" w:customStyle="1" w:styleId="li1">
    <w:name w:val="li1"/>
    <w:basedOn w:val="DefaultParagraphFont"/>
    <w:rsid w:val="00B61CCE"/>
    <w:rPr>
      <w:b/>
      <w:bCs/>
      <w:color w:val="8F0000"/>
    </w:rPr>
  </w:style>
  <w:style w:type="character" w:customStyle="1" w:styleId="tli1">
    <w:name w:val="tli1"/>
    <w:basedOn w:val="DefaultParagraphFont"/>
    <w:rsid w:val="00B61CCE"/>
  </w:style>
  <w:style w:type="character" w:customStyle="1" w:styleId="lia1">
    <w:name w:val="li_a1"/>
    <w:basedOn w:val="DefaultParagraphFont"/>
    <w:rsid w:val="00B61CCE"/>
    <w:rPr>
      <w:b/>
      <w:bCs/>
      <w:strike/>
      <w:color w:val="DC143C"/>
    </w:rPr>
  </w:style>
  <w:style w:type="character" w:customStyle="1" w:styleId="tlia1">
    <w:name w:val="tli_a1"/>
    <w:basedOn w:val="DefaultParagraphFont"/>
    <w:rsid w:val="00B61CCE"/>
    <w:rPr>
      <w:strike/>
      <w:color w:val="DC143C"/>
    </w:rPr>
  </w:style>
  <w:style w:type="character" w:customStyle="1" w:styleId="ax1">
    <w:name w:val="ax1"/>
    <w:basedOn w:val="DefaultParagraphFont"/>
    <w:rsid w:val="00B61CCE"/>
    <w:rPr>
      <w:b/>
      <w:bCs/>
      <w:sz w:val="26"/>
      <w:szCs w:val="26"/>
    </w:rPr>
  </w:style>
  <w:style w:type="character" w:customStyle="1" w:styleId="tax1">
    <w:name w:val="tax1"/>
    <w:basedOn w:val="DefaultParagraphFont"/>
    <w:rsid w:val="00B61CCE"/>
    <w:rPr>
      <w:b/>
      <w:bCs/>
      <w:sz w:val="26"/>
      <w:szCs w:val="26"/>
    </w:rPr>
  </w:style>
  <w:style w:type="paragraph" w:styleId="BalloonText">
    <w:name w:val="Balloon Text"/>
    <w:basedOn w:val="Normal"/>
    <w:link w:val="BalloonTextChar"/>
    <w:uiPriority w:val="99"/>
    <w:semiHidden/>
    <w:unhideWhenUsed/>
    <w:rsid w:val="00B61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CE"/>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938953477">
      <w:bodyDiv w:val="1"/>
      <w:marLeft w:val="0"/>
      <w:marRight w:val="0"/>
      <w:marTop w:val="0"/>
      <w:marBottom w:val="0"/>
      <w:divBdr>
        <w:top w:val="none" w:sz="0" w:space="0" w:color="auto"/>
        <w:left w:val="none" w:sz="0" w:space="0" w:color="auto"/>
        <w:bottom w:val="none" w:sz="0" w:space="0" w:color="auto"/>
        <w:right w:val="none" w:sz="0" w:space="0" w:color="auto"/>
      </w:divBdr>
      <w:divsChild>
        <w:div w:id="916939070">
          <w:marLeft w:val="0"/>
          <w:marRight w:val="0"/>
          <w:marTop w:val="0"/>
          <w:marBottom w:val="0"/>
          <w:divBdr>
            <w:top w:val="none" w:sz="0" w:space="0" w:color="auto"/>
            <w:left w:val="none" w:sz="0" w:space="0" w:color="auto"/>
            <w:bottom w:val="none" w:sz="0" w:space="0" w:color="auto"/>
            <w:right w:val="none" w:sz="0" w:space="0" w:color="auto"/>
          </w:divBdr>
          <w:divsChild>
            <w:div w:id="1698847041">
              <w:marLeft w:val="0"/>
              <w:marRight w:val="0"/>
              <w:marTop w:val="0"/>
              <w:marBottom w:val="0"/>
              <w:divBdr>
                <w:top w:val="dashed" w:sz="2" w:space="0" w:color="FFFFFF"/>
                <w:left w:val="dashed" w:sz="2" w:space="0" w:color="FFFFFF"/>
                <w:bottom w:val="dashed" w:sz="2" w:space="0" w:color="FFFFFF"/>
                <w:right w:val="dashed" w:sz="2" w:space="0" w:color="FFFFFF"/>
              </w:divBdr>
            </w:div>
            <w:div w:id="1837455114">
              <w:marLeft w:val="0"/>
              <w:marRight w:val="0"/>
              <w:marTop w:val="0"/>
              <w:marBottom w:val="0"/>
              <w:divBdr>
                <w:top w:val="dashed" w:sz="2" w:space="0" w:color="FFFFFF"/>
                <w:left w:val="dashed" w:sz="2" w:space="0" w:color="FFFFFF"/>
                <w:bottom w:val="dashed" w:sz="2" w:space="0" w:color="FFFFFF"/>
                <w:right w:val="dashed" w:sz="2" w:space="0" w:color="FFFFFF"/>
              </w:divBdr>
              <w:divsChild>
                <w:div w:id="759185192">
                  <w:marLeft w:val="0"/>
                  <w:marRight w:val="0"/>
                  <w:marTop w:val="0"/>
                  <w:marBottom w:val="0"/>
                  <w:divBdr>
                    <w:top w:val="none" w:sz="0" w:space="0" w:color="auto"/>
                    <w:left w:val="none" w:sz="0" w:space="0" w:color="auto"/>
                    <w:bottom w:val="none" w:sz="0" w:space="0" w:color="auto"/>
                    <w:right w:val="none" w:sz="0" w:space="0" w:color="auto"/>
                  </w:divBdr>
                </w:div>
                <w:div w:id="94131732">
                  <w:marLeft w:val="0"/>
                  <w:marRight w:val="0"/>
                  <w:marTop w:val="0"/>
                  <w:marBottom w:val="0"/>
                  <w:divBdr>
                    <w:top w:val="dashed" w:sz="2" w:space="0" w:color="FFFFFF"/>
                    <w:left w:val="dashed" w:sz="2" w:space="0" w:color="FFFFFF"/>
                    <w:bottom w:val="dashed" w:sz="2" w:space="0" w:color="FFFFFF"/>
                    <w:right w:val="dashed" w:sz="2" w:space="0" w:color="FFFFFF"/>
                  </w:divBdr>
                </w:div>
                <w:div w:id="1588996935">
                  <w:marLeft w:val="0"/>
                  <w:marRight w:val="0"/>
                  <w:marTop w:val="0"/>
                  <w:marBottom w:val="0"/>
                  <w:divBdr>
                    <w:top w:val="dashed" w:sz="2" w:space="0" w:color="FFFFFF"/>
                    <w:left w:val="dashed" w:sz="2" w:space="0" w:color="FFFFFF"/>
                    <w:bottom w:val="dashed" w:sz="2" w:space="0" w:color="FFFFFF"/>
                    <w:right w:val="dashed" w:sz="2" w:space="0" w:color="FFFFFF"/>
                  </w:divBdr>
                </w:div>
                <w:div w:id="1596211120">
                  <w:marLeft w:val="0"/>
                  <w:marRight w:val="0"/>
                  <w:marTop w:val="0"/>
                  <w:marBottom w:val="0"/>
                  <w:divBdr>
                    <w:top w:val="dashed" w:sz="2" w:space="0" w:color="FFFFFF"/>
                    <w:left w:val="dashed" w:sz="2" w:space="0" w:color="FFFFFF"/>
                    <w:bottom w:val="dashed" w:sz="2" w:space="0" w:color="FFFFFF"/>
                    <w:right w:val="dashed" w:sz="2" w:space="0" w:color="FFFFFF"/>
                  </w:divBdr>
                </w:div>
                <w:div w:id="1646200886">
                  <w:marLeft w:val="0"/>
                  <w:marRight w:val="0"/>
                  <w:marTop w:val="0"/>
                  <w:marBottom w:val="0"/>
                  <w:divBdr>
                    <w:top w:val="dashed" w:sz="2" w:space="0" w:color="FFFFFF"/>
                    <w:left w:val="dashed" w:sz="2" w:space="0" w:color="FFFFFF"/>
                    <w:bottom w:val="dashed" w:sz="2" w:space="0" w:color="FFFFFF"/>
                    <w:right w:val="dashed" w:sz="2" w:space="0" w:color="FFFFFF"/>
                  </w:divBdr>
                </w:div>
                <w:div w:id="1878544217">
                  <w:marLeft w:val="0"/>
                  <w:marRight w:val="0"/>
                  <w:marTop w:val="0"/>
                  <w:marBottom w:val="0"/>
                  <w:divBdr>
                    <w:top w:val="dashed" w:sz="2" w:space="0" w:color="FFFFFF"/>
                    <w:left w:val="dashed" w:sz="2" w:space="0" w:color="FFFFFF"/>
                    <w:bottom w:val="dashed" w:sz="2" w:space="0" w:color="FFFFFF"/>
                    <w:right w:val="dashed" w:sz="2" w:space="0" w:color="FFFFFF"/>
                  </w:divBdr>
                  <w:divsChild>
                    <w:div w:id="90129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826902">
                  <w:marLeft w:val="0"/>
                  <w:marRight w:val="0"/>
                  <w:marTop w:val="0"/>
                  <w:marBottom w:val="0"/>
                  <w:divBdr>
                    <w:top w:val="dashed" w:sz="2" w:space="0" w:color="FFFFFF"/>
                    <w:left w:val="dashed" w:sz="2" w:space="0" w:color="FFFFFF"/>
                    <w:bottom w:val="dashed" w:sz="2" w:space="0" w:color="FFFFFF"/>
                    <w:right w:val="dashed" w:sz="2" w:space="0" w:color="FFFFFF"/>
                  </w:divBdr>
                </w:div>
                <w:div w:id="1215241488">
                  <w:marLeft w:val="0"/>
                  <w:marRight w:val="0"/>
                  <w:marTop w:val="0"/>
                  <w:marBottom w:val="0"/>
                  <w:divBdr>
                    <w:top w:val="dashed" w:sz="2" w:space="0" w:color="FFFFFF"/>
                    <w:left w:val="dashed" w:sz="2" w:space="0" w:color="FFFFFF"/>
                    <w:bottom w:val="dashed" w:sz="2" w:space="0" w:color="FFFFFF"/>
                    <w:right w:val="dashed" w:sz="2" w:space="0" w:color="FFFFFF"/>
                  </w:divBdr>
                  <w:divsChild>
                    <w:div w:id="2041974005">
                      <w:marLeft w:val="0"/>
                      <w:marRight w:val="0"/>
                      <w:marTop w:val="0"/>
                      <w:marBottom w:val="0"/>
                      <w:divBdr>
                        <w:top w:val="dashed" w:sz="2" w:space="0" w:color="FFFFFF"/>
                        <w:left w:val="dashed" w:sz="2" w:space="0" w:color="FFFFFF"/>
                        <w:bottom w:val="dashed" w:sz="2" w:space="0" w:color="FFFFFF"/>
                        <w:right w:val="dashed" w:sz="2" w:space="0" w:color="FFFFFF"/>
                      </w:divBdr>
                    </w:div>
                    <w:div w:id="703939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3350453">
                  <w:marLeft w:val="0"/>
                  <w:marRight w:val="0"/>
                  <w:marTop w:val="0"/>
                  <w:marBottom w:val="0"/>
                  <w:divBdr>
                    <w:top w:val="dashed" w:sz="2" w:space="0" w:color="FFFFFF"/>
                    <w:left w:val="dashed" w:sz="2" w:space="0" w:color="FFFFFF"/>
                    <w:bottom w:val="dashed" w:sz="2" w:space="0" w:color="FFFFFF"/>
                    <w:right w:val="dashed" w:sz="2" w:space="0" w:color="FFFFFF"/>
                  </w:divBdr>
                </w:div>
                <w:div w:id="860513314">
                  <w:marLeft w:val="0"/>
                  <w:marRight w:val="0"/>
                  <w:marTop w:val="0"/>
                  <w:marBottom w:val="0"/>
                  <w:divBdr>
                    <w:top w:val="dashed" w:sz="2" w:space="0" w:color="FFFFFF"/>
                    <w:left w:val="dashed" w:sz="2" w:space="0" w:color="FFFFFF"/>
                    <w:bottom w:val="dashed" w:sz="2" w:space="0" w:color="FFFFFF"/>
                    <w:right w:val="dashed" w:sz="2" w:space="0" w:color="FFFFFF"/>
                  </w:divBdr>
                  <w:divsChild>
                    <w:div w:id="1489983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4926165">
                  <w:marLeft w:val="0"/>
                  <w:marRight w:val="0"/>
                  <w:marTop w:val="0"/>
                  <w:marBottom w:val="0"/>
                  <w:divBdr>
                    <w:top w:val="dashed" w:sz="2" w:space="0" w:color="FFFFFF"/>
                    <w:left w:val="dashed" w:sz="2" w:space="0" w:color="FFFFFF"/>
                    <w:bottom w:val="dashed" w:sz="2" w:space="0" w:color="FFFFFF"/>
                    <w:right w:val="dashed" w:sz="2" w:space="0" w:color="FFFFFF"/>
                  </w:divBdr>
                </w:div>
                <w:div w:id="903371797">
                  <w:marLeft w:val="0"/>
                  <w:marRight w:val="0"/>
                  <w:marTop w:val="0"/>
                  <w:marBottom w:val="0"/>
                  <w:divBdr>
                    <w:top w:val="dashed" w:sz="2" w:space="0" w:color="FFFFFF"/>
                    <w:left w:val="dashed" w:sz="2" w:space="0" w:color="FFFFFF"/>
                    <w:bottom w:val="dashed" w:sz="2" w:space="0" w:color="FFFFFF"/>
                    <w:right w:val="dashed" w:sz="2" w:space="0" w:color="FFFFFF"/>
                  </w:divBdr>
                  <w:divsChild>
                    <w:div w:id="1973290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2836496">
                  <w:marLeft w:val="0"/>
                  <w:marRight w:val="0"/>
                  <w:marTop w:val="0"/>
                  <w:marBottom w:val="0"/>
                  <w:divBdr>
                    <w:top w:val="dashed" w:sz="2" w:space="0" w:color="FFFFFF"/>
                    <w:left w:val="dashed" w:sz="2" w:space="0" w:color="FFFFFF"/>
                    <w:bottom w:val="dashed" w:sz="2" w:space="0" w:color="FFFFFF"/>
                    <w:right w:val="dashed" w:sz="2" w:space="0" w:color="FFFFFF"/>
                  </w:divBdr>
                </w:div>
                <w:div w:id="411003577">
                  <w:marLeft w:val="0"/>
                  <w:marRight w:val="0"/>
                  <w:marTop w:val="0"/>
                  <w:marBottom w:val="0"/>
                  <w:divBdr>
                    <w:top w:val="dashed" w:sz="2" w:space="0" w:color="FFFFFF"/>
                    <w:left w:val="dashed" w:sz="2" w:space="0" w:color="FFFFFF"/>
                    <w:bottom w:val="dashed" w:sz="2" w:space="0" w:color="FFFFFF"/>
                    <w:right w:val="dashed" w:sz="2" w:space="0" w:color="FFFFFF"/>
                  </w:divBdr>
                  <w:divsChild>
                    <w:div w:id="1835535354">
                      <w:marLeft w:val="0"/>
                      <w:marRight w:val="0"/>
                      <w:marTop w:val="0"/>
                      <w:marBottom w:val="0"/>
                      <w:divBdr>
                        <w:top w:val="dashed" w:sz="2" w:space="0" w:color="FFFFFF"/>
                        <w:left w:val="dashed" w:sz="2" w:space="0" w:color="FFFFFF"/>
                        <w:bottom w:val="dashed" w:sz="2" w:space="0" w:color="FFFFFF"/>
                        <w:right w:val="dashed" w:sz="2" w:space="0" w:color="FFFFFF"/>
                      </w:divBdr>
                    </w:div>
                    <w:div w:id="173224487">
                      <w:marLeft w:val="0"/>
                      <w:marRight w:val="0"/>
                      <w:marTop w:val="0"/>
                      <w:marBottom w:val="0"/>
                      <w:divBdr>
                        <w:top w:val="dashed" w:sz="2" w:space="0" w:color="FFFFFF"/>
                        <w:left w:val="dashed" w:sz="2" w:space="0" w:color="FFFFFF"/>
                        <w:bottom w:val="dashed" w:sz="2" w:space="0" w:color="FFFFFF"/>
                        <w:right w:val="dashed" w:sz="2" w:space="0" w:color="FFFFFF"/>
                      </w:divBdr>
                    </w:div>
                    <w:div w:id="592057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909274">
                  <w:marLeft w:val="0"/>
                  <w:marRight w:val="0"/>
                  <w:marTop w:val="0"/>
                  <w:marBottom w:val="0"/>
                  <w:divBdr>
                    <w:top w:val="dashed" w:sz="2" w:space="0" w:color="FFFFFF"/>
                    <w:left w:val="dashed" w:sz="2" w:space="0" w:color="FFFFFF"/>
                    <w:bottom w:val="dashed" w:sz="2" w:space="0" w:color="FFFFFF"/>
                    <w:right w:val="dashed" w:sz="2" w:space="0" w:color="FFFFFF"/>
                  </w:divBdr>
                </w:div>
                <w:div w:id="2108575822">
                  <w:marLeft w:val="0"/>
                  <w:marRight w:val="0"/>
                  <w:marTop w:val="0"/>
                  <w:marBottom w:val="0"/>
                  <w:divBdr>
                    <w:top w:val="dashed" w:sz="2" w:space="0" w:color="FFFFFF"/>
                    <w:left w:val="dashed" w:sz="2" w:space="0" w:color="FFFFFF"/>
                    <w:bottom w:val="dashed" w:sz="2" w:space="0" w:color="FFFFFF"/>
                    <w:right w:val="dashed" w:sz="2" w:space="0" w:color="FFFFFF"/>
                  </w:divBdr>
                  <w:divsChild>
                    <w:div w:id="2077166173">
                      <w:marLeft w:val="0"/>
                      <w:marRight w:val="0"/>
                      <w:marTop w:val="0"/>
                      <w:marBottom w:val="0"/>
                      <w:divBdr>
                        <w:top w:val="dashed" w:sz="2" w:space="0" w:color="FFFFFF"/>
                        <w:left w:val="dashed" w:sz="2" w:space="0" w:color="FFFFFF"/>
                        <w:bottom w:val="dashed" w:sz="2" w:space="0" w:color="FFFFFF"/>
                        <w:right w:val="dashed" w:sz="2" w:space="0" w:color="FFFFFF"/>
                      </w:divBdr>
                    </w:div>
                    <w:div w:id="743259844">
                      <w:marLeft w:val="0"/>
                      <w:marRight w:val="0"/>
                      <w:marTop w:val="0"/>
                      <w:marBottom w:val="0"/>
                      <w:divBdr>
                        <w:top w:val="dashed" w:sz="2" w:space="0" w:color="FFFFFF"/>
                        <w:left w:val="dashed" w:sz="2" w:space="0" w:color="FFFFFF"/>
                        <w:bottom w:val="dashed" w:sz="2" w:space="0" w:color="FFFFFF"/>
                        <w:right w:val="dashed" w:sz="2" w:space="0" w:color="FFFFFF"/>
                      </w:divBdr>
                    </w:div>
                    <w:div w:id="156192217">
                      <w:marLeft w:val="0"/>
                      <w:marRight w:val="0"/>
                      <w:marTop w:val="0"/>
                      <w:marBottom w:val="0"/>
                      <w:divBdr>
                        <w:top w:val="dashed" w:sz="2" w:space="0" w:color="FFFFFF"/>
                        <w:left w:val="dashed" w:sz="2" w:space="0" w:color="FFFFFF"/>
                        <w:bottom w:val="dashed" w:sz="2" w:space="0" w:color="FFFFFF"/>
                        <w:right w:val="dashed" w:sz="2" w:space="0" w:color="FFFFFF"/>
                      </w:divBdr>
                    </w:div>
                    <w:div w:id="395935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4073341">
                  <w:marLeft w:val="0"/>
                  <w:marRight w:val="0"/>
                  <w:marTop w:val="0"/>
                  <w:marBottom w:val="0"/>
                  <w:divBdr>
                    <w:top w:val="dashed" w:sz="2" w:space="0" w:color="FFFFFF"/>
                    <w:left w:val="dashed" w:sz="2" w:space="0" w:color="FFFFFF"/>
                    <w:bottom w:val="dashed" w:sz="2" w:space="0" w:color="FFFFFF"/>
                    <w:right w:val="dashed" w:sz="2" w:space="0" w:color="FFFFFF"/>
                  </w:divBdr>
                </w:div>
                <w:div w:id="2065985542">
                  <w:marLeft w:val="0"/>
                  <w:marRight w:val="0"/>
                  <w:marTop w:val="0"/>
                  <w:marBottom w:val="0"/>
                  <w:divBdr>
                    <w:top w:val="dashed" w:sz="2" w:space="0" w:color="FFFFFF"/>
                    <w:left w:val="dashed" w:sz="2" w:space="0" w:color="FFFFFF"/>
                    <w:bottom w:val="dashed" w:sz="2" w:space="0" w:color="FFFFFF"/>
                    <w:right w:val="dashed" w:sz="2" w:space="0" w:color="FFFFFF"/>
                  </w:divBdr>
                  <w:divsChild>
                    <w:div w:id="1760831285">
                      <w:marLeft w:val="0"/>
                      <w:marRight w:val="0"/>
                      <w:marTop w:val="0"/>
                      <w:marBottom w:val="0"/>
                      <w:divBdr>
                        <w:top w:val="dashed" w:sz="2" w:space="0" w:color="FFFFFF"/>
                        <w:left w:val="dashed" w:sz="2" w:space="0" w:color="FFFFFF"/>
                        <w:bottom w:val="dashed" w:sz="2" w:space="0" w:color="FFFFFF"/>
                        <w:right w:val="dashed" w:sz="2" w:space="0" w:color="FFFFFF"/>
                      </w:divBdr>
                    </w:div>
                    <w:div w:id="588008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7407452">
                  <w:marLeft w:val="0"/>
                  <w:marRight w:val="0"/>
                  <w:marTop w:val="0"/>
                  <w:marBottom w:val="0"/>
                  <w:divBdr>
                    <w:top w:val="dashed" w:sz="2" w:space="0" w:color="FFFFFF"/>
                    <w:left w:val="dashed" w:sz="2" w:space="0" w:color="FFFFFF"/>
                    <w:bottom w:val="dashed" w:sz="2" w:space="0" w:color="FFFFFF"/>
                    <w:right w:val="dashed" w:sz="2" w:space="0" w:color="FFFFFF"/>
                  </w:divBdr>
                </w:div>
                <w:div w:id="743840049">
                  <w:marLeft w:val="0"/>
                  <w:marRight w:val="0"/>
                  <w:marTop w:val="0"/>
                  <w:marBottom w:val="0"/>
                  <w:divBdr>
                    <w:top w:val="dashed" w:sz="2" w:space="0" w:color="FFFFFF"/>
                    <w:left w:val="dashed" w:sz="2" w:space="0" w:color="FFFFFF"/>
                    <w:bottom w:val="dashed" w:sz="2" w:space="0" w:color="FFFFFF"/>
                    <w:right w:val="dashed" w:sz="2" w:space="0" w:color="FFFFFF"/>
                  </w:divBdr>
                  <w:divsChild>
                    <w:div w:id="775903551">
                      <w:marLeft w:val="0"/>
                      <w:marRight w:val="0"/>
                      <w:marTop w:val="0"/>
                      <w:marBottom w:val="0"/>
                      <w:divBdr>
                        <w:top w:val="dashed" w:sz="2" w:space="0" w:color="FFFFFF"/>
                        <w:left w:val="dashed" w:sz="2" w:space="0" w:color="FFFFFF"/>
                        <w:bottom w:val="dashed" w:sz="2" w:space="0" w:color="FFFFFF"/>
                        <w:right w:val="dashed" w:sz="2" w:space="0" w:color="FFFFFF"/>
                      </w:divBdr>
                    </w:div>
                    <w:div w:id="1630475888">
                      <w:marLeft w:val="0"/>
                      <w:marRight w:val="0"/>
                      <w:marTop w:val="0"/>
                      <w:marBottom w:val="0"/>
                      <w:divBdr>
                        <w:top w:val="dashed" w:sz="2" w:space="0" w:color="FFFFFF"/>
                        <w:left w:val="dashed" w:sz="2" w:space="0" w:color="FFFFFF"/>
                        <w:bottom w:val="dashed" w:sz="2" w:space="0" w:color="FFFFFF"/>
                        <w:right w:val="dashed" w:sz="2" w:space="0" w:color="FFFFFF"/>
                      </w:divBdr>
                    </w:div>
                    <w:div w:id="1602108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8854107">
                  <w:marLeft w:val="0"/>
                  <w:marRight w:val="0"/>
                  <w:marTop w:val="0"/>
                  <w:marBottom w:val="0"/>
                  <w:divBdr>
                    <w:top w:val="dashed" w:sz="2" w:space="0" w:color="FFFFFF"/>
                    <w:left w:val="dashed" w:sz="2" w:space="0" w:color="FFFFFF"/>
                    <w:bottom w:val="dashed" w:sz="2" w:space="0" w:color="FFFFFF"/>
                    <w:right w:val="dashed" w:sz="2" w:space="0" w:color="FFFFFF"/>
                  </w:divBdr>
                </w:div>
                <w:div w:id="12532606">
                  <w:marLeft w:val="0"/>
                  <w:marRight w:val="0"/>
                  <w:marTop w:val="0"/>
                  <w:marBottom w:val="0"/>
                  <w:divBdr>
                    <w:top w:val="dashed" w:sz="2" w:space="0" w:color="FFFFFF"/>
                    <w:left w:val="dashed" w:sz="2" w:space="0" w:color="FFFFFF"/>
                    <w:bottom w:val="dashed" w:sz="2" w:space="0" w:color="FFFFFF"/>
                    <w:right w:val="dashed" w:sz="2" w:space="0" w:color="FFFFFF"/>
                  </w:divBdr>
                  <w:divsChild>
                    <w:div w:id="1363675300">
                      <w:marLeft w:val="0"/>
                      <w:marRight w:val="0"/>
                      <w:marTop w:val="0"/>
                      <w:marBottom w:val="0"/>
                      <w:divBdr>
                        <w:top w:val="dashed" w:sz="2" w:space="0" w:color="FFFFFF"/>
                        <w:left w:val="dashed" w:sz="2" w:space="0" w:color="FFFFFF"/>
                        <w:bottom w:val="dashed" w:sz="2" w:space="0" w:color="FFFFFF"/>
                        <w:right w:val="dashed" w:sz="2" w:space="0" w:color="FFFFFF"/>
                      </w:divBdr>
                    </w:div>
                    <w:div w:id="378282541">
                      <w:marLeft w:val="0"/>
                      <w:marRight w:val="0"/>
                      <w:marTop w:val="0"/>
                      <w:marBottom w:val="0"/>
                      <w:divBdr>
                        <w:top w:val="dashed" w:sz="2" w:space="0" w:color="FFFFFF"/>
                        <w:left w:val="dashed" w:sz="2" w:space="0" w:color="FFFFFF"/>
                        <w:bottom w:val="dashed" w:sz="2" w:space="0" w:color="FFFFFF"/>
                        <w:right w:val="dashed" w:sz="2" w:space="0" w:color="FFFFFF"/>
                      </w:divBdr>
                    </w:div>
                    <w:div w:id="438838538">
                      <w:marLeft w:val="0"/>
                      <w:marRight w:val="0"/>
                      <w:marTop w:val="0"/>
                      <w:marBottom w:val="0"/>
                      <w:divBdr>
                        <w:top w:val="dashed" w:sz="2" w:space="0" w:color="FFFFFF"/>
                        <w:left w:val="dashed" w:sz="2" w:space="0" w:color="FFFFFF"/>
                        <w:bottom w:val="dashed" w:sz="2" w:space="0" w:color="FFFFFF"/>
                        <w:right w:val="dashed" w:sz="2" w:space="0" w:color="FFFFFF"/>
                      </w:divBdr>
                    </w:div>
                    <w:div w:id="18555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7732508">
                  <w:marLeft w:val="0"/>
                  <w:marRight w:val="0"/>
                  <w:marTop w:val="0"/>
                  <w:marBottom w:val="0"/>
                  <w:divBdr>
                    <w:top w:val="dashed" w:sz="2" w:space="0" w:color="FFFFFF"/>
                    <w:left w:val="dashed" w:sz="2" w:space="0" w:color="FFFFFF"/>
                    <w:bottom w:val="dashed" w:sz="2" w:space="0" w:color="FFFFFF"/>
                    <w:right w:val="dashed" w:sz="2" w:space="0" w:color="FFFFFF"/>
                  </w:divBdr>
                </w:div>
                <w:div w:id="11995493">
                  <w:marLeft w:val="0"/>
                  <w:marRight w:val="0"/>
                  <w:marTop w:val="0"/>
                  <w:marBottom w:val="0"/>
                  <w:divBdr>
                    <w:top w:val="dashed" w:sz="2" w:space="0" w:color="FFFFFF"/>
                    <w:left w:val="dashed" w:sz="2" w:space="0" w:color="FFFFFF"/>
                    <w:bottom w:val="dashed" w:sz="2" w:space="0" w:color="FFFFFF"/>
                    <w:right w:val="dashed" w:sz="2" w:space="0" w:color="FFFFFF"/>
                  </w:divBdr>
                  <w:divsChild>
                    <w:div w:id="1859925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8723164">
                  <w:marLeft w:val="0"/>
                  <w:marRight w:val="0"/>
                  <w:marTop w:val="0"/>
                  <w:marBottom w:val="0"/>
                  <w:divBdr>
                    <w:top w:val="dashed" w:sz="2" w:space="0" w:color="FFFFFF"/>
                    <w:left w:val="dashed" w:sz="2" w:space="0" w:color="FFFFFF"/>
                    <w:bottom w:val="dashed" w:sz="2" w:space="0" w:color="FFFFFF"/>
                    <w:right w:val="dashed" w:sz="2" w:space="0" w:color="FFFFFF"/>
                  </w:divBdr>
                </w:div>
                <w:div w:id="470054773">
                  <w:marLeft w:val="0"/>
                  <w:marRight w:val="0"/>
                  <w:marTop w:val="0"/>
                  <w:marBottom w:val="0"/>
                  <w:divBdr>
                    <w:top w:val="dashed" w:sz="2" w:space="0" w:color="FFFFFF"/>
                    <w:left w:val="dashed" w:sz="2" w:space="0" w:color="FFFFFF"/>
                    <w:bottom w:val="dashed" w:sz="2" w:space="0" w:color="FFFFFF"/>
                    <w:right w:val="dashed" w:sz="2" w:space="0" w:color="FFFFFF"/>
                  </w:divBdr>
                  <w:divsChild>
                    <w:div w:id="1646472438">
                      <w:marLeft w:val="0"/>
                      <w:marRight w:val="0"/>
                      <w:marTop w:val="0"/>
                      <w:marBottom w:val="0"/>
                      <w:divBdr>
                        <w:top w:val="dashed" w:sz="2" w:space="0" w:color="FFFFFF"/>
                        <w:left w:val="dashed" w:sz="2" w:space="0" w:color="FFFFFF"/>
                        <w:bottom w:val="dashed" w:sz="2" w:space="0" w:color="FFFFFF"/>
                        <w:right w:val="dashed" w:sz="2" w:space="0" w:color="FFFFFF"/>
                      </w:divBdr>
                    </w:div>
                    <w:div w:id="1971595435">
                      <w:marLeft w:val="0"/>
                      <w:marRight w:val="0"/>
                      <w:marTop w:val="0"/>
                      <w:marBottom w:val="0"/>
                      <w:divBdr>
                        <w:top w:val="dashed" w:sz="2" w:space="0" w:color="FFFFFF"/>
                        <w:left w:val="dashed" w:sz="2" w:space="0" w:color="FFFFFF"/>
                        <w:bottom w:val="dashed" w:sz="2" w:space="0" w:color="FFFFFF"/>
                        <w:right w:val="dashed" w:sz="2" w:space="0" w:color="FFFFFF"/>
                      </w:divBdr>
                    </w:div>
                    <w:div w:id="736903807">
                      <w:marLeft w:val="0"/>
                      <w:marRight w:val="0"/>
                      <w:marTop w:val="0"/>
                      <w:marBottom w:val="0"/>
                      <w:divBdr>
                        <w:top w:val="dashed" w:sz="2" w:space="0" w:color="FFFFFF"/>
                        <w:left w:val="dashed" w:sz="2" w:space="0" w:color="FFFFFF"/>
                        <w:bottom w:val="dashed" w:sz="2" w:space="0" w:color="FFFFFF"/>
                        <w:right w:val="dashed" w:sz="2" w:space="0" w:color="FFFFFF"/>
                      </w:divBdr>
                    </w:div>
                    <w:div w:id="692614845">
                      <w:marLeft w:val="0"/>
                      <w:marRight w:val="0"/>
                      <w:marTop w:val="0"/>
                      <w:marBottom w:val="0"/>
                      <w:divBdr>
                        <w:top w:val="dashed" w:sz="2" w:space="0" w:color="FFFFFF"/>
                        <w:left w:val="dashed" w:sz="2" w:space="0" w:color="FFFFFF"/>
                        <w:bottom w:val="dashed" w:sz="2" w:space="0" w:color="FFFFFF"/>
                        <w:right w:val="dashed" w:sz="2" w:space="0" w:color="FFFFFF"/>
                      </w:divBdr>
                    </w:div>
                    <w:div w:id="1384670838">
                      <w:marLeft w:val="0"/>
                      <w:marRight w:val="0"/>
                      <w:marTop w:val="0"/>
                      <w:marBottom w:val="0"/>
                      <w:divBdr>
                        <w:top w:val="dashed" w:sz="2" w:space="0" w:color="FFFFFF"/>
                        <w:left w:val="dashed" w:sz="2" w:space="0" w:color="FFFFFF"/>
                        <w:bottom w:val="dashed" w:sz="2" w:space="0" w:color="FFFFFF"/>
                        <w:right w:val="dashed" w:sz="2" w:space="0" w:color="FFFFFF"/>
                      </w:divBdr>
                    </w:div>
                    <w:div w:id="1851749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9257457">
                  <w:marLeft w:val="0"/>
                  <w:marRight w:val="0"/>
                  <w:marTop w:val="0"/>
                  <w:marBottom w:val="0"/>
                  <w:divBdr>
                    <w:top w:val="dashed" w:sz="2" w:space="0" w:color="FFFFFF"/>
                    <w:left w:val="dashed" w:sz="2" w:space="0" w:color="FFFFFF"/>
                    <w:bottom w:val="dashed" w:sz="2" w:space="0" w:color="FFFFFF"/>
                    <w:right w:val="dashed" w:sz="2" w:space="0" w:color="FFFFFF"/>
                  </w:divBdr>
                </w:div>
                <w:div w:id="707487265">
                  <w:marLeft w:val="0"/>
                  <w:marRight w:val="0"/>
                  <w:marTop w:val="0"/>
                  <w:marBottom w:val="0"/>
                  <w:divBdr>
                    <w:top w:val="dashed" w:sz="2" w:space="0" w:color="FFFFFF"/>
                    <w:left w:val="dashed" w:sz="2" w:space="0" w:color="FFFFFF"/>
                    <w:bottom w:val="dashed" w:sz="2" w:space="0" w:color="FFFFFF"/>
                    <w:right w:val="dashed" w:sz="2" w:space="0" w:color="FFFFFF"/>
                  </w:divBdr>
                  <w:divsChild>
                    <w:div w:id="257373150">
                      <w:marLeft w:val="0"/>
                      <w:marRight w:val="0"/>
                      <w:marTop w:val="0"/>
                      <w:marBottom w:val="0"/>
                      <w:divBdr>
                        <w:top w:val="dashed" w:sz="2" w:space="0" w:color="FFFFFF"/>
                        <w:left w:val="dashed" w:sz="2" w:space="0" w:color="FFFFFF"/>
                        <w:bottom w:val="dashed" w:sz="2" w:space="0" w:color="FFFFFF"/>
                        <w:right w:val="dashed" w:sz="2" w:space="0" w:color="FFFFFF"/>
                      </w:divBdr>
                    </w:div>
                    <w:div w:id="1476752593">
                      <w:marLeft w:val="0"/>
                      <w:marRight w:val="0"/>
                      <w:marTop w:val="0"/>
                      <w:marBottom w:val="0"/>
                      <w:divBdr>
                        <w:top w:val="dashed" w:sz="2" w:space="0" w:color="FFFFFF"/>
                        <w:left w:val="dashed" w:sz="2" w:space="0" w:color="FFFFFF"/>
                        <w:bottom w:val="dashed" w:sz="2" w:space="0" w:color="FFFFFF"/>
                        <w:right w:val="dashed" w:sz="2" w:space="0" w:color="FFFFFF"/>
                      </w:divBdr>
                    </w:div>
                    <w:div w:id="767970740">
                      <w:marLeft w:val="0"/>
                      <w:marRight w:val="0"/>
                      <w:marTop w:val="0"/>
                      <w:marBottom w:val="0"/>
                      <w:divBdr>
                        <w:top w:val="dashed" w:sz="2" w:space="0" w:color="FFFFFF"/>
                        <w:left w:val="dashed" w:sz="2" w:space="0" w:color="FFFFFF"/>
                        <w:bottom w:val="dashed" w:sz="2" w:space="0" w:color="FFFFFF"/>
                        <w:right w:val="dashed" w:sz="2" w:space="0" w:color="FFFFFF"/>
                      </w:divBdr>
                    </w:div>
                    <w:div w:id="2143766542">
                      <w:marLeft w:val="0"/>
                      <w:marRight w:val="0"/>
                      <w:marTop w:val="0"/>
                      <w:marBottom w:val="0"/>
                      <w:divBdr>
                        <w:top w:val="dashed" w:sz="2" w:space="0" w:color="FFFFFF"/>
                        <w:left w:val="dashed" w:sz="2" w:space="0" w:color="FFFFFF"/>
                        <w:bottom w:val="dashed" w:sz="2" w:space="0" w:color="FFFFFF"/>
                        <w:right w:val="dashed" w:sz="2" w:space="0" w:color="FFFFFF"/>
                      </w:divBdr>
                    </w:div>
                    <w:div w:id="1714966802">
                      <w:marLeft w:val="0"/>
                      <w:marRight w:val="0"/>
                      <w:marTop w:val="0"/>
                      <w:marBottom w:val="0"/>
                      <w:divBdr>
                        <w:top w:val="dashed" w:sz="2" w:space="0" w:color="FFFFFF"/>
                        <w:left w:val="dashed" w:sz="2" w:space="0" w:color="FFFFFF"/>
                        <w:bottom w:val="dashed" w:sz="2" w:space="0" w:color="FFFFFF"/>
                        <w:right w:val="dashed" w:sz="2" w:space="0" w:color="FFFFFF"/>
                      </w:divBdr>
                    </w:div>
                    <w:div w:id="998533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908515">
                  <w:marLeft w:val="0"/>
                  <w:marRight w:val="0"/>
                  <w:marTop w:val="0"/>
                  <w:marBottom w:val="0"/>
                  <w:divBdr>
                    <w:top w:val="dashed" w:sz="2" w:space="0" w:color="FFFFFF"/>
                    <w:left w:val="dashed" w:sz="2" w:space="0" w:color="FFFFFF"/>
                    <w:bottom w:val="dashed" w:sz="2" w:space="0" w:color="FFFFFF"/>
                    <w:right w:val="dashed" w:sz="2" w:space="0" w:color="FFFFFF"/>
                  </w:divBdr>
                </w:div>
                <w:div w:id="1704013610">
                  <w:marLeft w:val="0"/>
                  <w:marRight w:val="0"/>
                  <w:marTop w:val="0"/>
                  <w:marBottom w:val="0"/>
                  <w:divBdr>
                    <w:top w:val="dashed" w:sz="2" w:space="0" w:color="FFFFFF"/>
                    <w:left w:val="dashed" w:sz="2" w:space="0" w:color="FFFFFF"/>
                    <w:bottom w:val="dashed" w:sz="2" w:space="0" w:color="FFFFFF"/>
                    <w:right w:val="dashed" w:sz="2" w:space="0" w:color="FFFFFF"/>
                  </w:divBdr>
                  <w:divsChild>
                    <w:div w:id="169033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516966">
                  <w:marLeft w:val="0"/>
                  <w:marRight w:val="0"/>
                  <w:marTop w:val="0"/>
                  <w:marBottom w:val="0"/>
                  <w:divBdr>
                    <w:top w:val="dashed" w:sz="2" w:space="0" w:color="FFFFFF"/>
                    <w:left w:val="dashed" w:sz="2" w:space="0" w:color="FFFFFF"/>
                    <w:bottom w:val="dashed" w:sz="2" w:space="0" w:color="FFFFFF"/>
                    <w:right w:val="dashed" w:sz="2" w:space="0" w:color="FFFFFF"/>
                  </w:divBdr>
                </w:div>
                <w:div w:id="1174414744">
                  <w:marLeft w:val="0"/>
                  <w:marRight w:val="0"/>
                  <w:marTop w:val="0"/>
                  <w:marBottom w:val="0"/>
                  <w:divBdr>
                    <w:top w:val="dashed" w:sz="2" w:space="0" w:color="FFFFFF"/>
                    <w:left w:val="dashed" w:sz="2" w:space="0" w:color="FFFFFF"/>
                    <w:bottom w:val="dashed" w:sz="2" w:space="0" w:color="FFFFFF"/>
                    <w:right w:val="dashed" w:sz="2" w:space="0" w:color="FFFFFF"/>
                  </w:divBdr>
                  <w:divsChild>
                    <w:div w:id="1524325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6524288">
                  <w:marLeft w:val="0"/>
                  <w:marRight w:val="0"/>
                  <w:marTop w:val="0"/>
                  <w:marBottom w:val="0"/>
                  <w:divBdr>
                    <w:top w:val="dashed" w:sz="2" w:space="0" w:color="FFFFFF"/>
                    <w:left w:val="dashed" w:sz="2" w:space="0" w:color="FFFFFF"/>
                    <w:bottom w:val="dashed" w:sz="2" w:space="0" w:color="FFFFFF"/>
                    <w:right w:val="dashed" w:sz="2" w:space="0" w:color="FFFFFF"/>
                  </w:divBdr>
                </w:div>
                <w:div w:id="346295431">
                  <w:marLeft w:val="0"/>
                  <w:marRight w:val="0"/>
                  <w:marTop w:val="0"/>
                  <w:marBottom w:val="0"/>
                  <w:divBdr>
                    <w:top w:val="dashed" w:sz="2" w:space="0" w:color="FFFFFF"/>
                    <w:left w:val="dashed" w:sz="2" w:space="0" w:color="FFFFFF"/>
                    <w:bottom w:val="dashed" w:sz="2" w:space="0" w:color="FFFFFF"/>
                    <w:right w:val="dashed" w:sz="2" w:space="0" w:color="FFFFFF"/>
                  </w:divBdr>
                  <w:divsChild>
                    <w:div w:id="1245260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0392703">
                  <w:marLeft w:val="0"/>
                  <w:marRight w:val="0"/>
                  <w:marTop w:val="0"/>
                  <w:marBottom w:val="0"/>
                  <w:divBdr>
                    <w:top w:val="dashed" w:sz="2" w:space="0" w:color="FFFFFF"/>
                    <w:left w:val="dashed" w:sz="2" w:space="0" w:color="FFFFFF"/>
                    <w:bottom w:val="dashed" w:sz="2" w:space="0" w:color="FFFFFF"/>
                    <w:right w:val="dashed" w:sz="2" w:space="0" w:color="FFFFFF"/>
                  </w:divBdr>
                </w:div>
                <w:div w:id="280961036">
                  <w:marLeft w:val="0"/>
                  <w:marRight w:val="0"/>
                  <w:marTop w:val="0"/>
                  <w:marBottom w:val="0"/>
                  <w:divBdr>
                    <w:top w:val="dashed" w:sz="2" w:space="0" w:color="FFFFFF"/>
                    <w:left w:val="dashed" w:sz="2" w:space="0" w:color="FFFFFF"/>
                    <w:bottom w:val="dashed" w:sz="2" w:space="0" w:color="FFFFFF"/>
                    <w:right w:val="dashed" w:sz="2" w:space="0" w:color="FFFFFF"/>
                  </w:divBdr>
                  <w:divsChild>
                    <w:div w:id="2118672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405547">
                  <w:marLeft w:val="0"/>
                  <w:marRight w:val="0"/>
                  <w:marTop w:val="0"/>
                  <w:marBottom w:val="0"/>
                  <w:divBdr>
                    <w:top w:val="dashed" w:sz="2" w:space="0" w:color="FFFFFF"/>
                    <w:left w:val="dashed" w:sz="2" w:space="0" w:color="FFFFFF"/>
                    <w:bottom w:val="dashed" w:sz="2" w:space="0" w:color="FFFFFF"/>
                    <w:right w:val="dashed" w:sz="2" w:space="0" w:color="FFFFFF"/>
                  </w:divBdr>
                </w:div>
                <w:div w:id="1905875761">
                  <w:marLeft w:val="0"/>
                  <w:marRight w:val="0"/>
                  <w:marTop w:val="0"/>
                  <w:marBottom w:val="0"/>
                  <w:divBdr>
                    <w:top w:val="dashed" w:sz="2" w:space="0" w:color="FFFFFF"/>
                    <w:left w:val="dashed" w:sz="2" w:space="0" w:color="FFFFFF"/>
                    <w:bottom w:val="dashed" w:sz="2" w:space="0" w:color="FFFFFF"/>
                    <w:right w:val="dashed" w:sz="2" w:space="0" w:color="FFFFFF"/>
                  </w:divBdr>
                  <w:divsChild>
                    <w:div w:id="831486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6130922">
                  <w:marLeft w:val="0"/>
                  <w:marRight w:val="0"/>
                  <w:marTop w:val="0"/>
                  <w:marBottom w:val="0"/>
                  <w:divBdr>
                    <w:top w:val="dashed" w:sz="2" w:space="0" w:color="FFFFFF"/>
                    <w:left w:val="dashed" w:sz="2" w:space="0" w:color="FFFFFF"/>
                    <w:bottom w:val="dashed" w:sz="2" w:space="0" w:color="FFFFFF"/>
                    <w:right w:val="dashed" w:sz="2" w:space="0" w:color="FFFFFF"/>
                  </w:divBdr>
                </w:div>
                <w:div w:id="1563830750">
                  <w:marLeft w:val="0"/>
                  <w:marRight w:val="0"/>
                  <w:marTop w:val="0"/>
                  <w:marBottom w:val="0"/>
                  <w:divBdr>
                    <w:top w:val="dashed" w:sz="2" w:space="0" w:color="FFFFFF"/>
                    <w:left w:val="dashed" w:sz="2" w:space="0" w:color="FFFFFF"/>
                    <w:bottom w:val="dashed" w:sz="2" w:space="0" w:color="FFFFFF"/>
                    <w:right w:val="dashed" w:sz="2" w:space="0" w:color="FFFFFF"/>
                  </w:divBdr>
                </w:div>
                <w:div w:id="1097021790">
                  <w:marLeft w:val="0"/>
                  <w:marRight w:val="0"/>
                  <w:marTop w:val="0"/>
                  <w:marBottom w:val="0"/>
                  <w:divBdr>
                    <w:top w:val="dashed" w:sz="2" w:space="0" w:color="FFFFFF"/>
                    <w:left w:val="dashed" w:sz="2" w:space="0" w:color="FFFFFF"/>
                    <w:bottom w:val="dashed" w:sz="2" w:space="0" w:color="FFFFFF"/>
                    <w:right w:val="dashed" w:sz="2" w:space="0" w:color="FFFFFF"/>
                  </w:divBdr>
                </w:div>
                <w:div w:id="273362453">
                  <w:marLeft w:val="0"/>
                  <w:marRight w:val="0"/>
                  <w:marTop w:val="0"/>
                  <w:marBottom w:val="0"/>
                  <w:divBdr>
                    <w:top w:val="dashed" w:sz="2" w:space="0" w:color="FFFFFF"/>
                    <w:left w:val="dashed" w:sz="2" w:space="0" w:color="FFFFFF"/>
                    <w:bottom w:val="dashed" w:sz="2" w:space="0" w:color="FFFFFF"/>
                    <w:right w:val="dashed" w:sz="2" w:space="0" w:color="FFFFFF"/>
                  </w:divBdr>
                  <w:divsChild>
                    <w:div w:id="1509565176">
                      <w:marLeft w:val="0"/>
                      <w:marRight w:val="0"/>
                      <w:marTop w:val="0"/>
                      <w:marBottom w:val="0"/>
                      <w:divBdr>
                        <w:top w:val="dashed" w:sz="2" w:space="0" w:color="FFFFFF"/>
                        <w:left w:val="dashed" w:sz="2" w:space="0" w:color="FFFFFF"/>
                        <w:bottom w:val="dashed" w:sz="2" w:space="0" w:color="FFFFFF"/>
                        <w:right w:val="dashed" w:sz="2" w:space="0" w:color="FFFFFF"/>
                      </w:divBdr>
                    </w:div>
                    <w:div w:id="312300035">
                      <w:marLeft w:val="0"/>
                      <w:marRight w:val="0"/>
                      <w:marTop w:val="0"/>
                      <w:marBottom w:val="0"/>
                      <w:divBdr>
                        <w:top w:val="dashed" w:sz="2" w:space="0" w:color="FFFFFF"/>
                        <w:left w:val="dashed" w:sz="2" w:space="0" w:color="FFFFFF"/>
                        <w:bottom w:val="dashed" w:sz="2" w:space="0" w:color="FFFFFF"/>
                        <w:right w:val="dashed" w:sz="2" w:space="0" w:color="FFFFFF"/>
                      </w:divBdr>
                    </w:div>
                    <w:div w:id="1333607385">
                      <w:marLeft w:val="0"/>
                      <w:marRight w:val="0"/>
                      <w:marTop w:val="0"/>
                      <w:marBottom w:val="0"/>
                      <w:divBdr>
                        <w:top w:val="dashed" w:sz="2" w:space="0" w:color="FFFFFF"/>
                        <w:left w:val="dashed" w:sz="2" w:space="0" w:color="FFFFFF"/>
                        <w:bottom w:val="dashed" w:sz="2" w:space="0" w:color="FFFFFF"/>
                        <w:right w:val="dashed" w:sz="2" w:space="0" w:color="FFFFFF"/>
                      </w:divBdr>
                    </w:div>
                    <w:div w:id="282229948">
                      <w:marLeft w:val="0"/>
                      <w:marRight w:val="0"/>
                      <w:marTop w:val="0"/>
                      <w:marBottom w:val="0"/>
                      <w:divBdr>
                        <w:top w:val="dashed" w:sz="2" w:space="0" w:color="FFFFFF"/>
                        <w:left w:val="dashed" w:sz="2" w:space="0" w:color="FFFFFF"/>
                        <w:bottom w:val="dashed" w:sz="2" w:space="0" w:color="FFFFFF"/>
                        <w:right w:val="dashed" w:sz="2" w:space="0" w:color="FFFFFF"/>
                      </w:divBdr>
                    </w:div>
                    <w:div w:id="1882010719">
                      <w:marLeft w:val="0"/>
                      <w:marRight w:val="0"/>
                      <w:marTop w:val="0"/>
                      <w:marBottom w:val="0"/>
                      <w:divBdr>
                        <w:top w:val="dashed" w:sz="2" w:space="0" w:color="FFFFFF"/>
                        <w:left w:val="dashed" w:sz="2" w:space="0" w:color="FFFFFF"/>
                        <w:bottom w:val="dashed" w:sz="2" w:space="0" w:color="FFFFFF"/>
                        <w:right w:val="dashed" w:sz="2" w:space="0" w:color="FFFFFF"/>
                      </w:divBdr>
                    </w:div>
                    <w:div w:id="973293267">
                      <w:marLeft w:val="0"/>
                      <w:marRight w:val="0"/>
                      <w:marTop w:val="0"/>
                      <w:marBottom w:val="0"/>
                      <w:divBdr>
                        <w:top w:val="dashed" w:sz="2" w:space="0" w:color="FFFFFF"/>
                        <w:left w:val="dashed" w:sz="2" w:space="0" w:color="FFFFFF"/>
                        <w:bottom w:val="dashed" w:sz="2" w:space="0" w:color="FFFFFF"/>
                        <w:right w:val="dashed" w:sz="2" w:space="0" w:color="FFFFFF"/>
                      </w:divBdr>
                    </w:div>
                    <w:div w:id="403918550">
                      <w:marLeft w:val="0"/>
                      <w:marRight w:val="0"/>
                      <w:marTop w:val="0"/>
                      <w:marBottom w:val="0"/>
                      <w:divBdr>
                        <w:top w:val="dashed" w:sz="2" w:space="0" w:color="FFFFFF"/>
                        <w:left w:val="dashed" w:sz="2" w:space="0" w:color="FFFFFF"/>
                        <w:bottom w:val="dashed" w:sz="2" w:space="0" w:color="FFFFFF"/>
                        <w:right w:val="dashed" w:sz="2" w:space="0" w:color="FFFFFF"/>
                      </w:divBdr>
                    </w:div>
                    <w:div w:id="47340213">
                      <w:marLeft w:val="0"/>
                      <w:marRight w:val="0"/>
                      <w:marTop w:val="0"/>
                      <w:marBottom w:val="0"/>
                      <w:divBdr>
                        <w:top w:val="dashed" w:sz="2" w:space="0" w:color="FFFFFF"/>
                        <w:left w:val="dashed" w:sz="2" w:space="0" w:color="FFFFFF"/>
                        <w:bottom w:val="dashed" w:sz="2" w:space="0" w:color="FFFFFF"/>
                        <w:right w:val="dashed" w:sz="2" w:space="0" w:color="FFFFFF"/>
                      </w:divBdr>
                    </w:div>
                    <w:div w:id="1780023970">
                      <w:marLeft w:val="0"/>
                      <w:marRight w:val="0"/>
                      <w:marTop w:val="0"/>
                      <w:marBottom w:val="0"/>
                      <w:divBdr>
                        <w:top w:val="dashed" w:sz="2" w:space="0" w:color="FFFFFF"/>
                        <w:left w:val="dashed" w:sz="2" w:space="0" w:color="FFFFFF"/>
                        <w:bottom w:val="dashed" w:sz="2" w:space="0" w:color="FFFFFF"/>
                        <w:right w:val="dashed" w:sz="2" w:space="0" w:color="FFFFFF"/>
                      </w:divBdr>
                    </w:div>
                    <w:div w:id="362170683">
                      <w:marLeft w:val="0"/>
                      <w:marRight w:val="0"/>
                      <w:marTop w:val="0"/>
                      <w:marBottom w:val="0"/>
                      <w:divBdr>
                        <w:top w:val="dashed" w:sz="2" w:space="0" w:color="FFFFFF"/>
                        <w:left w:val="dashed" w:sz="2" w:space="0" w:color="FFFFFF"/>
                        <w:bottom w:val="dashed" w:sz="2" w:space="0" w:color="FFFFFF"/>
                        <w:right w:val="dashed" w:sz="2" w:space="0" w:color="FFFFFF"/>
                      </w:divBdr>
                    </w:div>
                    <w:div w:id="70471465">
                      <w:marLeft w:val="0"/>
                      <w:marRight w:val="0"/>
                      <w:marTop w:val="0"/>
                      <w:marBottom w:val="0"/>
                      <w:divBdr>
                        <w:top w:val="dashed" w:sz="2" w:space="0" w:color="FFFFFF"/>
                        <w:left w:val="dashed" w:sz="2" w:space="0" w:color="FFFFFF"/>
                        <w:bottom w:val="dashed" w:sz="2" w:space="0" w:color="FFFFFF"/>
                        <w:right w:val="dashed" w:sz="2" w:space="0" w:color="FFFFFF"/>
                      </w:divBdr>
                    </w:div>
                    <w:div w:id="2093891842">
                      <w:marLeft w:val="0"/>
                      <w:marRight w:val="0"/>
                      <w:marTop w:val="0"/>
                      <w:marBottom w:val="0"/>
                      <w:divBdr>
                        <w:top w:val="dashed" w:sz="2" w:space="0" w:color="FFFFFF"/>
                        <w:left w:val="dashed" w:sz="2" w:space="0" w:color="FFFFFF"/>
                        <w:bottom w:val="dashed" w:sz="2" w:space="0" w:color="FFFFFF"/>
                        <w:right w:val="dashed" w:sz="2" w:space="0" w:color="FFFFFF"/>
                      </w:divBdr>
                    </w:div>
                    <w:div w:id="267275646">
                      <w:marLeft w:val="0"/>
                      <w:marRight w:val="0"/>
                      <w:marTop w:val="0"/>
                      <w:marBottom w:val="0"/>
                      <w:divBdr>
                        <w:top w:val="dashed" w:sz="2" w:space="0" w:color="FFFFFF"/>
                        <w:left w:val="dashed" w:sz="2" w:space="0" w:color="FFFFFF"/>
                        <w:bottom w:val="dashed" w:sz="2" w:space="0" w:color="FFFFFF"/>
                        <w:right w:val="dashed" w:sz="2" w:space="0" w:color="FFFFFF"/>
                      </w:divBdr>
                    </w:div>
                    <w:div w:id="120346227">
                      <w:marLeft w:val="0"/>
                      <w:marRight w:val="0"/>
                      <w:marTop w:val="0"/>
                      <w:marBottom w:val="0"/>
                      <w:divBdr>
                        <w:top w:val="dashed" w:sz="2" w:space="0" w:color="FFFFFF"/>
                        <w:left w:val="dashed" w:sz="2" w:space="0" w:color="FFFFFF"/>
                        <w:bottom w:val="dashed" w:sz="2" w:space="0" w:color="FFFFFF"/>
                        <w:right w:val="dashed" w:sz="2" w:space="0" w:color="FFFFFF"/>
                      </w:divBdr>
                    </w:div>
                    <w:div w:id="747923764">
                      <w:marLeft w:val="0"/>
                      <w:marRight w:val="0"/>
                      <w:marTop w:val="0"/>
                      <w:marBottom w:val="0"/>
                      <w:divBdr>
                        <w:top w:val="dashed" w:sz="2" w:space="0" w:color="FFFFFF"/>
                        <w:left w:val="dashed" w:sz="2" w:space="0" w:color="FFFFFF"/>
                        <w:bottom w:val="dashed" w:sz="2" w:space="0" w:color="FFFFFF"/>
                        <w:right w:val="dashed" w:sz="2" w:space="0" w:color="FFFFFF"/>
                      </w:divBdr>
                    </w:div>
                    <w:div w:id="134838278">
                      <w:marLeft w:val="0"/>
                      <w:marRight w:val="0"/>
                      <w:marTop w:val="0"/>
                      <w:marBottom w:val="0"/>
                      <w:divBdr>
                        <w:top w:val="dashed" w:sz="2" w:space="0" w:color="FFFFFF"/>
                        <w:left w:val="dashed" w:sz="2" w:space="0" w:color="FFFFFF"/>
                        <w:bottom w:val="dashed" w:sz="2" w:space="0" w:color="FFFFFF"/>
                        <w:right w:val="dashed" w:sz="2" w:space="0" w:color="FFFFFF"/>
                      </w:divBdr>
                    </w:div>
                    <w:div w:id="588659758">
                      <w:marLeft w:val="0"/>
                      <w:marRight w:val="0"/>
                      <w:marTop w:val="0"/>
                      <w:marBottom w:val="0"/>
                      <w:divBdr>
                        <w:top w:val="dashed" w:sz="2" w:space="0" w:color="FFFFFF"/>
                        <w:left w:val="dashed" w:sz="2" w:space="0" w:color="FFFFFF"/>
                        <w:bottom w:val="dashed" w:sz="2" w:space="0" w:color="FFFFFF"/>
                        <w:right w:val="dashed" w:sz="2" w:space="0" w:color="FFFFFF"/>
                      </w:divBdr>
                    </w:div>
                    <w:div w:id="1316764979">
                      <w:marLeft w:val="0"/>
                      <w:marRight w:val="0"/>
                      <w:marTop w:val="0"/>
                      <w:marBottom w:val="0"/>
                      <w:divBdr>
                        <w:top w:val="dashed" w:sz="2" w:space="0" w:color="FFFFFF"/>
                        <w:left w:val="dashed" w:sz="2" w:space="0" w:color="FFFFFF"/>
                        <w:bottom w:val="dashed" w:sz="2" w:space="0" w:color="FFFFFF"/>
                        <w:right w:val="dashed" w:sz="2" w:space="0" w:color="FFFFFF"/>
                      </w:divBdr>
                    </w:div>
                    <w:div w:id="1587224246">
                      <w:marLeft w:val="0"/>
                      <w:marRight w:val="0"/>
                      <w:marTop w:val="0"/>
                      <w:marBottom w:val="0"/>
                      <w:divBdr>
                        <w:top w:val="dashed" w:sz="2" w:space="0" w:color="FFFFFF"/>
                        <w:left w:val="dashed" w:sz="2" w:space="0" w:color="FFFFFF"/>
                        <w:bottom w:val="dashed" w:sz="2" w:space="0" w:color="FFFFFF"/>
                        <w:right w:val="dashed" w:sz="2" w:space="0" w:color="FFFFFF"/>
                      </w:divBdr>
                    </w:div>
                    <w:div w:id="1106077184">
                      <w:marLeft w:val="0"/>
                      <w:marRight w:val="0"/>
                      <w:marTop w:val="0"/>
                      <w:marBottom w:val="0"/>
                      <w:divBdr>
                        <w:top w:val="dashed" w:sz="2" w:space="0" w:color="FFFFFF"/>
                        <w:left w:val="dashed" w:sz="2" w:space="0" w:color="FFFFFF"/>
                        <w:bottom w:val="dashed" w:sz="2" w:space="0" w:color="FFFFFF"/>
                        <w:right w:val="dashed" w:sz="2" w:space="0" w:color="FFFFFF"/>
                      </w:divBdr>
                    </w:div>
                    <w:div w:id="779186743">
                      <w:marLeft w:val="0"/>
                      <w:marRight w:val="0"/>
                      <w:marTop w:val="0"/>
                      <w:marBottom w:val="0"/>
                      <w:divBdr>
                        <w:top w:val="dashed" w:sz="2" w:space="0" w:color="FFFFFF"/>
                        <w:left w:val="dashed" w:sz="2" w:space="0" w:color="FFFFFF"/>
                        <w:bottom w:val="dashed" w:sz="2" w:space="0" w:color="FFFFFF"/>
                        <w:right w:val="dashed" w:sz="2" w:space="0" w:color="FFFFFF"/>
                      </w:divBdr>
                    </w:div>
                    <w:div w:id="1356036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8521963">
                  <w:marLeft w:val="0"/>
                  <w:marRight w:val="0"/>
                  <w:marTop w:val="0"/>
                  <w:marBottom w:val="0"/>
                  <w:divBdr>
                    <w:top w:val="dashed" w:sz="2" w:space="0" w:color="FFFFFF"/>
                    <w:left w:val="dashed" w:sz="2" w:space="0" w:color="FFFFFF"/>
                    <w:bottom w:val="dashed" w:sz="2" w:space="0" w:color="FFFFFF"/>
                    <w:right w:val="dashed" w:sz="2" w:space="0" w:color="FFFFFF"/>
                  </w:divBdr>
                </w:div>
                <w:div w:id="1078135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rdeleana\sintact%204.0\cache\Legislatie\temp68032\12005457.htm" TargetMode="External"/><Relationship Id="rId13" Type="http://schemas.openxmlformats.org/officeDocument/2006/relationships/hyperlink" Target="file:///C:\Documents%20and%20Settings\ardeleana\sintact%204.0\cache\Legislatie\temp68032\00084835.htm" TargetMode="External"/><Relationship Id="rId18" Type="http://schemas.openxmlformats.org/officeDocument/2006/relationships/hyperlink" Target="file:///C:\Documents%20and%20Settings\ardeleana\sintact%204.0\cache\Legislatie\temp68032\00032916.htm" TargetMode="External"/><Relationship Id="rId26" Type="http://schemas.openxmlformats.org/officeDocument/2006/relationships/hyperlink" Target="file:///C:\Documents%20and%20Settings\ardeleana\sintact%204.0\cache\Legislatie\temp68032\00032916.htm" TargetMode="External"/><Relationship Id="rId3" Type="http://schemas.openxmlformats.org/officeDocument/2006/relationships/webSettings" Target="webSettings.xml"/><Relationship Id="rId21" Type="http://schemas.openxmlformats.org/officeDocument/2006/relationships/hyperlink" Target="file:///C:\Documents%20and%20Settings\ardeleana\sintact%204.0\cache\Legislatie\temp68032\00142409.htm" TargetMode="External"/><Relationship Id="rId34" Type="http://schemas.openxmlformats.org/officeDocument/2006/relationships/image" Target="media/image4.jpeg"/><Relationship Id="rId7" Type="http://schemas.openxmlformats.org/officeDocument/2006/relationships/hyperlink" Target="file:///C:\Documents%20and%20Settings\ardeleana\sintact%204.0\cache\Legislatie\temp68032\00144471.htm" TargetMode="External"/><Relationship Id="rId12" Type="http://schemas.openxmlformats.org/officeDocument/2006/relationships/hyperlink" Target="file:///C:\Documents%20and%20Settings\ardeleana\sintact%204.0\cache\Legislatie\temp68032\00032916.htm" TargetMode="External"/><Relationship Id="rId17" Type="http://schemas.openxmlformats.org/officeDocument/2006/relationships/hyperlink" Target="file:///C:\Documents%20and%20Settings\ardeleana\sintact%204.0\cache\Legislatie\temp68032\00144471.htm" TargetMode="External"/><Relationship Id="rId25" Type="http://schemas.openxmlformats.org/officeDocument/2006/relationships/hyperlink" Target="file:///C:\Documents%20and%20Settings\ardeleana\sintact%204.0\cache\Legislatie\temp68032\12005457.htm" TargetMode="External"/><Relationship Id="rId33" Type="http://schemas.openxmlformats.org/officeDocument/2006/relationships/hyperlink" Target="file:///C:\Documents%20and%20Settings\ardeleana\sintact%204.0\cache\Legislatie\temp68032\00055216.htm" TargetMode="Externa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hyperlink" Target="file:///C:\Documents%20and%20Settings\ardeleana\sintact%204.0\cache\Legislatie\temp68032\00144471.htm" TargetMode="External"/><Relationship Id="rId29" Type="http://schemas.openxmlformats.org/officeDocument/2006/relationships/hyperlink" Target="file:///C:\Documents%20and%20Settings\ardeleana\sintact%204.0\cache\Legislatie\temp68032\00142409.ht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file:///C:\Documents%20and%20Settings\ardeleana\sintact%204.0\cache\Legislatie\temp68032\12005457.htm" TargetMode="External"/><Relationship Id="rId24" Type="http://schemas.openxmlformats.org/officeDocument/2006/relationships/hyperlink" Target="file:///C:\Documents%20and%20Settings\ardeleana\sintact%204.0\cache\Legislatie\temp68032\00112278.htm" TargetMode="External"/><Relationship Id="rId32" Type="http://schemas.openxmlformats.org/officeDocument/2006/relationships/hyperlink" Target="file:///C:\Documents%20and%20Settings\ardeleana\sintact%204.0\cache\Legislatie\temp68032\00018531.htm" TargetMode="External"/><Relationship Id="rId37"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file:///C:\Documents%20and%20Settings\ardeleana\sintact%204.0\cache\Legislatie\temp68032\00084835.htm" TargetMode="External"/><Relationship Id="rId23" Type="http://schemas.openxmlformats.org/officeDocument/2006/relationships/hyperlink" Target="file:///C:\Documents%20and%20Settings\ardeleana\sintact%204.0\cache\Legislatie\temp68032\00112562.htm" TargetMode="External"/><Relationship Id="rId28" Type="http://schemas.openxmlformats.org/officeDocument/2006/relationships/hyperlink" Target="file:///C:\Documents%20and%20Settings\ardeleana\sintact%204.0\cache\Legislatie\temp68032\00144471.htm" TargetMode="External"/><Relationship Id="rId36" Type="http://schemas.openxmlformats.org/officeDocument/2006/relationships/fontTable" Target="fontTable.xml"/><Relationship Id="rId10" Type="http://schemas.openxmlformats.org/officeDocument/2006/relationships/hyperlink" Target="file:///C:\Documents%20and%20Settings\ardeleana\sintact%204.0\cache\Legislatie\temp68032\12005457.htm" TargetMode="External"/><Relationship Id="rId19" Type="http://schemas.openxmlformats.org/officeDocument/2006/relationships/hyperlink" Target="file:///C:\Documents%20and%20Settings\ardeleana\sintact%204.0\cache\Legislatie\temp68032\00084835.htm" TargetMode="External"/><Relationship Id="rId31" Type="http://schemas.openxmlformats.org/officeDocument/2006/relationships/hyperlink" Target="file:///C:\Documents%20and%20Settings\ardeleana\sintact%204.0\cache\Legislatie\temp68032\12005457.htm" TargetMode="External"/><Relationship Id="rId4" Type="http://schemas.openxmlformats.org/officeDocument/2006/relationships/hyperlink" Target="file:///C:\Documents%20and%20Settings\ardeleana\sintact%204.0\cache\Legislatie\temp68032\00124927.HTML" TargetMode="External"/><Relationship Id="rId9" Type="http://schemas.openxmlformats.org/officeDocument/2006/relationships/hyperlink" Target="file:///C:\Documents%20and%20Settings\ardeleana\sintact%204.0\cache\Legislatie\temp68032\00123609.htm" TargetMode="External"/><Relationship Id="rId14" Type="http://schemas.openxmlformats.org/officeDocument/2006/relationships/hyperlink" Target="file:///C:\Documents%20and%20Settings\ardeleana\sintact%204.0\cache\Legislatie\temp68032\00032916.htm" TargetMode="External"/><Relationship Id="rId22" Type="http://schemas.openxmlformats.org/officeDocument/2006/relationships/hyperlink" Target="file:///C:\Documents%20and%20Settings\ardeleana\sintact%204.0\cache\Legislatie\temp68032\00142409.htm" TargetMode="External"/><Relationship Id="rId27" Type="http://schemas.openxmlformats.org/officeDocument/2006/relationships/hyperlink" Target="file:///C:\Documents%20and%20Settings\ardeleana\sintact%204.0\cache\Legislatie\temp68032\00084835.htm" TargetMode="External"/><Relationship Id="rId30" Type="http://schemas.openxmlformats.org/officeDocument/2006/relationships/hyperlink" Target="file:///C:\Documents%20and%20Settings\ardeleana\sintact%204.0\cache\Legislatie\temp68032\00065335.htm" TargetMode="External"/><Relationship Id="rId35" Type="http://schemas.openxmlformats.org/officeDocument/2006/relationships/hyperlink" Target="file:///C:\Documents%20and%20Settings\ardeleana\sintact%204.0\cache\Legislatie\temp68032\001424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2478</Words>
  <Characters>14127</Characters>
  <Application>Microsoft Office Word</Application>
  <DocSecurity>0</DocSecurity>
  <Lines>117</Lines>
  <Paragraphs>33</Paragraphs>
  <ScaleCrop>false</ScaleCrop>
  <Company/>
  <LinksUpToDate>false</LinksUpToDate>
  <CharactersWithSpaces>16572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ardeleana</dc:creator>
  <cp:keywords/>
  <dc:description/>
  <cp:lastModifiedBy>ardeleana</cp:lastModifiedBy>
  <cp:revision>2</cp:revision>
  <dcterms:created xsi:type="dcterms:W3CDTF">2020-03-05T07:38:00Z</dcterms:created>
  <dcterms:modified xsi:type="dcterms:W3CDTF">2020-03-05T07:40:00Z</dcterms:modified>
</cp:coreProperties>
</file>